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3397"/>
        <w:gridCol w:w="3402"/>
        <w:gridCol w:w="926"/>
        <w:gridCol w:w="7784"/>
      </w:tblGrid>
      <w:tr w:rsidR="00195A54" w:rsidRPr="00195A54" w14:paraId="7C014DB2" w14:textId="77777777" w:rsidTr="4595DA91">
        <w:tc>
          <w:tcPr>
            <w:tcW w:w="15509" w:type="dxa"/>
            <w:gridSpan w:val="4"/>
            <w:shd w:val="clear" w:color="auto" w:fill="FAE2D5" w:themeFill="accent2" w:themeFillTint="33"/>
          </w:tcPr>
          <w:p w14:paraId="589C3746" w14:textId="1A2A83F8" w:rsidR="00195A54" w:rsidRPr="00195A54" w:rsidRDefault="00B97F87" w:rsidP="4595DA91">
            <w:pPr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</w:rPr>
              <w:t>Ratio and Proportion</w:t>
            </w:r>
          </w:p>
        </w:tc>
      </w:tr>
      <w:tr w:rsidR="00195A54" w:rsidRPr="00195A54" w14:paraId="039946AB" w14:textId="77777777" w:rsidTr="4595DA91">
        <w:tc>
          <w:tcPr>
            <w:tcW w:w="15509" w:type="dxa"/>
            <w:gridSpan w:val="4"/>
          </w:tcPr>
          <w:p w14:paraId="590E9AA0" w14:textId="77777777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3D04647A" w14:textId="77777777" w:rsidR="004614C7" w:rsidRPr="004614C7" w:rsidRDefault="004614C7" w:rsidP="004614C7">
            <w:pPr>
              <w:pStyle w:val="ListParagraph"/>
              <w:numPr>
                <w:ilvl w:val="0"/>
                <w:numId w:val="3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Understand and use ratio notation confidently.</w:t>
            </w:r>
          </w:p>
          <w:p w14:paraId="6C8F78A1" w14:textId="77777777" w:rsidR="004614C7" w:rsidRPr="004614C7" w:rsidRDefault="004614C7" w:rsidP="004614C7">
            <w:pPr>
              <w:pStyle w:val="ListParagraph"/>
              <w:numPr>
                <w:ilvl w:val="0"/>
                <w:numId w:val="3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Solve problems involving sharing in a given ratio.</w:t>
            </w:r>
          </w:p>
          <w:p w14:paraId="5713B04C" w14:textId="77777777" w:rsidR="004614C7" w:rsidRPr="004614C7" w:rsidRDefault="004614C7" w:rsidP="004614C7">
            <w:pPr>
              <w:pStyle w:val="ListParagraph"/>
              <w:numPr>
                <w:ilvl w:val="0"/>
                <w:numId w:val="3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Use scale factors to solve enlargement and map scale problems.</w:t>
            </w:r>
          </w:p>
          <w:p w14:paraId="47542EEE" w14:textId="4EE34A78" w:rsidR="00C47C35" w:rsidRPr="004614C7" w:rsidRDefault="004614C7" w:rsidP="00C47C35">
            <w:pPr>
              <w:pStyle w:val="ListParagraph"/>
              <w:numPr>
                <w:ilvl w:val="0"/>
                <w:numId w:val="3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Apply proportional reasoning to recipes, conversions, and real-life contexts.</w:t>
            </w:r>
          </w:p>
        </w:tc>
      </w:tr>
      <w:tr w:rsidR="06866210" w14:paraId="4B1A2D09" w14:textId="77777777" w:rsidTr="4595DA91">
        <w:trPr>
          <w:trHeight w:val="300"/>
        </w:trPr>
        <w:tc>
          <w:tcPr>
            <w:tcW w:w="15509" w:type="dxa"/>
            <w:gridSpan w:val="4"/>
          </w:tcPr>
          <w:p w14:paraId="2A38B84F" w14:textId="77777777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38C8A445" w14:textId="77777777" w:rsidR="004614C7" w:rsidRPr="004614C7" w:rsidRDefault="004614C7" w:rsidP="004614C7">
            <w:pPr>
              <w:pStyle w:val="ListParagraph"/>
              <w:numPr>
                <w:ilvl w:val="0"/>
                <w:numId w:val="4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Build fluency with multiplicative reasoning.</w:t>
            </w:r>
          </w:p>
          <w:p w14:paraId="0452B373" w14:textId="77777777" w:rsidR="004614C7" w:rsidRPr="004614C7" w:rsidRDefault="004614C7" w:rsidP="004614C7">
            <w:pPr>
              <w:pStyle w:val="ListParagraph"/>
              <w:numPr>
                <w:ilvl w:val="0"/>
                <w:numId w:val="4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Encourage step-by-step problem solving using structured scaffolds.</w:t>
            </w:r>
          </w:p>
          <w:p w14:paraId="73BB0815" w14:textId="77777777" w:rsidR="004614C7" w:rsidRPr="004614C7" w:rsidRDefault="004614C7" w:rsidP="004614C7">
            <w:pPr>
              <w:pStyle w:val="ListParagraph"/>
              <w:numPr>
                <w:ilvl w:val="0"/>
                <w:numId w:val="4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Develop confidence in interpreting and constructing ratio statements.</w:t>
            </w:r>
          </w:p>
          <w:p w14:paraId="7F89233F" w14:textId="54E40B7F" w:rsidR="06866210" w:rsidRPr="004614C7" w:rsidRDefault="004614C7" w:rsidP="004614C7">
            <w:pPr>
              <w:pStyle w:val="ListParagraph"/>
              <w:numPr>
                <w:ilvl w:val="0"/>
                <w:numId w:val="4"/>
              </w:numPr>
              <w:rPr>
                <w:rFonts w:cs="Calibri"/>
                <w:b/>
                <w:bCs/>
                <w:lang w:val="en-US"/>
              </w:rPr>
            </w:pPr>
            <w:r w:rsidRPr="004614C7">
              <w:rPr>
                <w:rFonts w:cs="Calibri"/>
                <w:lang w:val="en-US"/>
              </w:rPr>
              <w:t>Use visual models (bar models, double number lines) to support understanding.</w:t>
            </w:r>
          </w:p>
        </w:tc>
      </w:tr>
      <w:tr w:rsidR="00195A54" w:rsidRPr="00195A54" w14:paraId="23EA1353" w14:textId="77777777" w:rsidTr="00D67945">
        <w:tc>
          <w:tcPr>
            <w:tcW w:w="6799" w:type="dxa"/>
            <w:gridSpan w:val="2"/>
            <w:shd w:val="clear" w:color="auto" w:fill="FAE2D5" w:themeFill="accent2" w:themeFillTint="33"/>
          </w:tcPr>
          <w:p w14:paraId="463E8391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8710" w:type="dxa"/>
            <w:gridSpan w:val="2"/>
            <w:shd w:val="clear" w:color="auto" w:fill="FAE2D5" w:themeFill="accent2" w:themeFillTint="33"/>
          </w:tcPr>
          <w:p w14:paraId="674A2E96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4D603258" w14:textId="77777777" w:rsidTr="00D67945">
        <w:tc>
          <w:tcPr>
            <w:tcW w:w="6799" w:type="dxa"/>
            <w:gridSpan w:val="2"/>
          </w:tcPr>
          <w:p w14:paraId="2F77329E" w14:textId="77777777" w:rsidR="004614C7" w:rsidRPr="004614C7" w:rsidRDefault="004614C7" w:rsidP="004614C7">
            <w:pPr>
              <w:pStyle w:val="ListParagraph"/>
              <w:numPr>
                <w:ilvl w:val="0"/>
                <w:numId w:val="6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Ratio as a comparison between quantities.</w:t>
            </w:r>
          </w:p>
          <w:p w14:paraId="0ADD99CA" w14:textId="77777777" w:rsidR="004614C7" w:rsidRPr="004614C7" w:rsidRDefault="004614C7" w:rsidP="004614C7">
            <w:pPr>
              <w:pStyle w:val="ListParagraph"/>
              <w:numPr>
                <w:ilvl w:val="0"/>
                <w:numId w:val="5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Simplifying ratios and finding equivalent ratios.</w:t>
            </w:r>
          </w:p>
          <w:p w14:paraId="72618B4F" w14:textId="77777777" w:rsidR="004614C7" w:rsidRPr="004614C7" w:rsidRDefault="004614C7" w:rsidP="004614C7">
            <w:pPr>
              <w:pStyle w:val="ListParagraph"/>
              <w:numPr>
                <w:ilvl w:val="0"/>
                <w:numId w:val="5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Using scale factors and unitary methods.</w:t>
            </w:r>
          </w:p>
          <w:p w14:paraId="07534E8C" w14:textId="4F56C8D3" w:rsidR="00C47C35" w:rsidRPr="004614C7" w:rsidRDefault="004614C7" w:rsidP="00C47C35">
            <w:pPr>
              <w:pStyle w:val="ListParagraph"/>
              <w:numPr>
                <w:ilvl w:val="0"/>
                <w:numId w:val="5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Solving word problems involving proportion and scaling.</w:t>
            </w:r>
          </w:p>
        </w:tc>
        <w:tc>
          <w:tcPr>
            <w:tcW w:w="8710" w:type="dxa"/>
            <w:gridSpan w:val="2"/>
          </w:tcPr>
          <w:p w14:paraId="1EC34D96" w14:textId="77777777" w:rsidR="004614C7" w:rsidRPr="00D67945" w:rsidRDefault="004614C7" w:rsidP="004614C7">
            <w:pPr>
              <w:pStyle w:val="ListBullet"/>
              <w:numPr>
                <w:ilvl w:val="0"/>
                <w:numId w:val="5"/>
              </w:numPr>
            </w:pPr>
            <w:r w:rsidRPr="00D67945">
              <w:t>Ratio and proportion underpin many real-world applications such as recipes, maps, and finance.</w:t>
            </w:r>
          </w:p>
          <w:p w14:paraId="45843102" w14:textId="77777777" w:rsidR="004614C7" w:rsidRPr="00D67945" w:rsidRDefault="004614C7" w:rsidP="004614C7">
            <w:pPr>
              <w:pStyle w:val="ListBullet"/>
              <w:numPr>
                <w:ilvl w:val="0"/>
                <w:numId w:val="5"/>
              </w:numPr>
            </w:pPr>
            <w:r w:rsidRPr="00D67945">
              <w:t>Understanding multiplicative relationships is essential for GCSE success.</w:t>
            </w:r>
          </w:p>
          <w:p w14:paraId="2197889A" w14:textId="58D4EAFB" w:rsidR="00C47C35" w:rsidRPr="004614C7" w:rsidRDefault="004614C7" w:rsidP="004614C7">
            <w:pPr>
              <w:pStyle w:val="ListBullet"/>
              <w:numPr>
                <w:ilvl w:val="0"/>
                <w:numId w:val="5"/>
              </w:numPr>
            </w:pPr>
            <w:r w:rsidRPr="00D67945">
              <w:t>Proportional reasoning supports learning in algebra, geometry, and statistics</w:t>
            </w:r>
            <w:r w:rsidRPr="00D67945">
              <w:rPr>
                <w:sz w:val="20"/>
                <w:szCs w:val="20"/>
              </w:rPr>
              <w:t>.</w:t>
            </w:r>
          </w:p>
        </w:tc>
      </w:tr>
      <w:tr w:rsidR="00195A54" w:rsidRPr="00195A54" w14:paraId="24BEC09F" w14:textId="77777777" w:rsidTr="00CA3916">
        <w:tc>
          <w:tcPr>
            <w:tcW w:w="3397" w:type="dxa"/>
            <w:shd w:val="clear" w:color="auto" w:fill="FAE2D5" w:themeFill="accent2" w:themeFillTint="33"/>
          </w:tcPr>
          <w:p w14:paraId="7E782EDC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12112" w:type="dxa"/>
            <w:gridSpan w:val="3"/>
            <w:shd w:val="clear" w:color="auto" w:fill="FAE2D5" w:themeFill="accent2" w:themeFillTint="33"/>
          </w:tcPr>
          <w:p w14:paraId="63AAA668" w14:textId="77777777" w:rsidR="00195A54" w:rsidRPr="0040517F" w:rsidRDefault="00195A54">
            <w:pPr>
              <w:rPr>
                <w:rFonts w:asciiTheme="majorHAnsi" w:hAnsiTheme="majorHAnsi" w:cs="Calibri"/>
                <w:b/>
                <w:bCs/>
              </w:rPr>
            </w:pPr>
            <w:r w:rsidRPr="0040517F">
              <w:rPr>
                <w:rFonts w:asciiTheme="majorHAnsi" w:hAnsiTheme="majorHAnsi" w:cs="Calibri"/>
                <w:b/>
                <w:bCs/>
              </w:rPr>
              <w:t>Reading Opportunities</w:t>
            </w:r>
          </w:p>
        </w:tc>
      </w:tr>
      <w:tr w:rsidR="00195A54" w:rsidRPr="00195A54" w14:paraId="40778CC3" w14:textId="77777777" w:rsidTr="00CA3916">
        <w:tc>
          <w:tcPr>
            <w:tcW w:w="3397" w:type="dxa"/>
          </w:tcPr>
          <w:p w14:paraId="6ADCC9DB" w14:textId="77777777" w:rsidR="004614C7" w:rsidRPr="004614C7" w:rsidRDefault="004614C7" w:rsidP="004614C7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Ratio</w:t>
            </w:r>
          </w:p>
          <w:p w14:paraId="3338CA06" w14:textId="77777777" w:rsidR="004614C7" w:rsidRPr="004614C7" w:rsidRDefault="004614C7" w:rsidP="004614C7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Proportion</w:t>
            </w:r>
          </w:p>
          <w:p w14:paraId="24AB1E93" w14:textId="77777777" w:rsidR="004614C7" w:rsidRPr="004614C7" w:rsidRDefault="004614C7" w:rsidP="004614C7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Scale factor</w:t>
            </w:r>
          </w:p>
          <w:p w14:paraId="53C0B170" w14:textId="77777777" w:rsidR="004614C7" w:rsidRPr="004614C7" w:rsidRDefault="004614C7" w:rsidP="004614C7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Equivalent</w:t>
            </w:r>
          </w:p>
          <w:p w14:paraId="6E81645E" w14:textId="77777777" w:rsidR="004614C7" w:rsidRPr="004614C7" w:rsidRDefault="004614C7" w:rsidP="004614C7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Multiplicative</w:t>
            </w:r>
          </w:p>
          <w:p w14:paraId="2F5DC2F4" w14:textId="48F5997B" w:rsidR="00C47C35" w:rsidRPr="004614C7" w:rsidRDefault="004614C7" w:rsidP="004614C7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Simplify</w:t>
            </w:r>
          </w:p>
        </w:tc>
        <w:tc>
          <w:tcPr>
            <w:tcW w:w="12112" w:type="dxa"/>
            <w:gridSpan w:val="3"/>
          </w:tcPr>
          <w:p w14:paraId="33D07179" w14:textId="77777777" w:rsidR="00CA3916" w:rsidRPr="00D67945" w:rsidRDefault="00CA3916" w:rsidP="00CA3916">
            <w:pPr>
              <w:rPr>
                <w:rFonts w:ascii="Aptos Display" w:eastAsia="Aptos" w:hAnsi="Aptos Display" w:cs="Aptos"/>
                <w:b/>
                <w:bCs/>
              </w:rPr>
            </w:pPr>
            <w:r w:rsidRPr="00D67945">
              <w:rPr>
                <w:rFonts w:ascii="Aptos Display" w:eastAsia="Aptos" w:hAnsi="Aptos Display" w:cs="Aptos"/>
              </w:rPr>
              <w:t xml:space="preserve">Reading in mathematics is far more integral than it might first appear—it’s not just about decoding word problems. It’s about navigating a unique linguistic landscape that blends technical vocabulary, symbolic representations, and logical reasoning.  </w:t>
            </w:r>
            <w:r w:rsidRPr="00D67945">
              <w:rPr>
                <w:rFonts w:ascii="Aptos Display" w:eastAsia="Aptos" w:hAnsi="Aptos Display" w:cs="Aptos"/>
                <w:b/>
                <w:bCs/>
              </w:rPr>
              <w:t>Why Reading Matters in Maths</w:t>
            </w:r>
          </w:p>
          <w:p w14:paraId="5E9DF2EA" w14:textId="77777777" w:rsidR="00CA3916" w:rsidRPr="00D67945" w:rsidRDefault="00CA3916" w:rsidP="00CA3916">
            <w:pPr>
              <w:pStyle w:val="ListParagraph"/>
              <w:numPr>
                <w:ilvl w:val="0"/>
                <w:numId w:val="12"/>
              </w:numPr>
              <w:rPr>
                <w:rFonts w:ascii="Aptos Display" w:eastAsia="Aptos" w:hAnsi="Aptos Display" w:cs="Aptos"/>
              </w:rPr>
            </w:pPr>
            <w:r w:rsidRPr="00D67945">
              <w:rPr>
                <w:rFonts w:ascii="Aptos Display" w:eastAsia="Aptos" w:hAnsi="Aptos Display" w:cs="Aptos"/>
                <w:b/>
                <w:bCs/>
              </w:rPr>
              <w:t>Mathematics has its own language</w:t>
            </w:r>
            <w:r w:rsidRPr="00D67945">
              <w:rPr>
                <w:rFonts w:ascii="Aptos Display" w:eastAsia="Aptos" w:hAnsi="Aptos Display" w:cs="Aptos"/>
              </w:rPr>
              <w:t>: Terms like “difference,” “volume,” or “factor” have specific meanings in maths that differ from everyday usage.</w:t>
            </w:r>
          </w:p>
          <w:p w14:paraId="6C7CF18B" w14:textId="77777777" w:rsidR="00CA3916" w:rsidRPr="00D67945" w:rsidRDefault="00CA3916" w:rsidP="00CA3916">
            <w:pPr>
              <w:pStyle w:val="ListParagraph"/>
              <w:numPr>
                <w:ilvl w:val="0"/>
                <w:numId w:val="12"/>
              </w:numPr>
              <w:rPr>
                <w:rFonts w:ascii="Aptos Display" w:eastAsia="Aptos" w:hAnsi="Aptos Display" w:cs="Aptos"/>
              </w:rPr>
            </w:pPr>
            <w:r w:rsidRPr="00D67945">
              <w:rPr>
                <w:rFonts w:ascii="Aptos Display" w:eastAsia="Aptos" w:hAnsi="Aptos Display" w:cs="Aptos"/>
                <w:b/>
                <w:bCs/>
              </w:rPr>
              <w:t>Word problems require comprehension</w:t>
            </w:r>
            <w:r w:rsidRPr="00D67945">
              <w:rPr>
                <w:rFonts w:ascii="Aptos Display" w:eastAsia="Aptos" w:hAnsi="Aptos Display" w:cs="Aptos"/>
              </w:rPr>
              <w:t>: Pupils often perform 10–30% worse on word problems compared to numeric ones, highlighting the need for strong reading strategies.</w:t>
            </w:r>
          </w:p>
          <w:p w14:paraId="5C4AE672" w14:textId="104B48FA" w:rsidR="00C47C35" w:rsidRPr="0040517F" w:rsidRDefault="00CA3916" w:rsidP="00CA3916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HAnsi" w:hAnsiTheme="majorHAnsi"/>
                <w:lang w:val="en-GB"/>
              </w:rPr>
            </w:pPr>
            <w:r w:rsidRPr="00D67945">
              <w:rPr>
                <w:rFonts w:ascii="Aptos Display" w:eastAsia="Aptos" w:hAnsi="Aptos Display" w:cs="Aptos"/>
                <w:b/>
                <w:bCs/>
                <w:sz w:val="24"/>
                <w:szCs w:val="24"/>
              </w:rPr>
              <w:t>Multi-modal representation</w:t>
            </w:r>
            <w:r w:rsidRPr="00D67945">
              <w:rPr>
                <w:rFonts w:ascii="Aptos Display" w:eastAsia="Aptos" w:hAnsi="Aptos Display" w:cs="Aptos"/>
                <w:sz w:val="24"/>
                <w:szCs w:val="24"/>
              </w:rPr>
              <w:t>: Maths texts often combine symbols, diagrams, and written explanations, requiring students to interpret across formats.</w:t>
            </w:r>
          </w:p>
        </w:tc>
      </w:tr>
      <w:tr w:rsidR="00195A54" w:rsidRPr="00195A54" w14:paraId="65A54FD7" w14:textId="77777777" w:rsidTr="4595DA91">
        <w:tc>
          <w:tcPr>
            <w:tcW w:w="7725" w:type="dxa"/>
            <w:gridSpan w:val="3"/>
            <w:shd w:val="clear" w:color="auto" w:fill="FAE2D5" w:themeFill="accent2" w:themeFillTint="33"/>
          </w:tcPr>
          <w:p w14:paraId="455FFD84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E8D8148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6F87D53B" w14:textId="77777777" w:rsidTr="4595DA91">
        <w:tc>
          <w:tcPr>
            <w:tcW w:w="7725" w:type="dxa"/>
            <w:gridSpan w:val="3"/>
          </w:tcPr>
          <w:p w14:paraId="59A001F1" w14:textId="77777777" w:rsidR="004614C7" w:rsidRDefault="004614C7" w:rsidP="004614C7">
            <w:pPr>
              <w:pStyle w:val="ListBullet"/>
              <w:numPr>
                <w:ilvl w:val="0"/>
                <w:numId w:val="8"/>
              </w:numPr>
            </w:pPr>
            <w:r>
              <w:t>Confusing ratio with fraction.</w:t>
            </w:r>
          </w:p>
          <w:p w14:paraId="6A776B51" w14:textId="77777777" w:rsidR="004614C7" w:rsidRDefault="004614C7" w:rsidP="004614C7">
            <w:pPr>
              <w:pStyle w:val="ListBullet"/>
              <w:numPr>
                <w:ilvl w:val="0"/>
                <w:numId w:val="8"/>
              </w:numPr>
            </w:pPr>
            <w:r>
              <w:t>Incorrectly simplifying ratios (e.g., dividing only one part).</w:t>
            </w:r>
          </w:p>
          <w:p w14:paraId="7A602971" w14:textId="77777777" w:rsidR="004614C7" w:rsidRDefault="004614C7" w:rsidP="004614C7">
            <w:pPr>
              <w:pStyle w:val="ListBullet"/>
              <w:numPr>
                <w:ilvl w:val="0"/>
                <w:numId w:val="8"/>
              </w:numPr>
            </w:pPr>
            <w:r>
              <w:t>Misinterpreting scale factors as additive rather than multiplicative.</w:t>
            </w:r>
          </w:p>
          <w:p w14:paraId="651D4BB1" w14:textId="18F1A7FB" w:rsidR="00D67945" w:rsidRPr="00D67945" w:rsidRDefault="004614C7" w:rsidP="00D67945">
            <w:pPr>
              <w:pStyle w:val="ListBullet"/>
              <w:numPr>
                <w:ilvl w:val="0"/>
                <w:numId w:val="8"/>
              </w:numPr>
            </w:pPr>
            <w:r>
              <w:t>Assuming proportions must always be equal parts.</w:t>
            </w:r>
          </w:p>
        </w:tc>
        <w:tc>
          <w:tcPr>
            <w:tcW w:w="7784" w:type="dxa"/>
          </w:tcPr>
          <w:p w14:paraId="3AA23230" w14:textId="77777777" w:rsidR="004614C7" w:rsidRPr="004614C7" w:rsidRDefault="004614C7" w:rsidP="004614C7">
            <w:pPr>
              <w:pStyle w:val="ListParagraph"/>
              <w:numPr>
                <w:ilvl w:val="0"/>
                <w:numId w:val="10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DT: Scaling recipes and ingredients.</w:t>
            </w:r>
          </w:p>
          <w:p w14:paraId="7B6C3712" w14:textId="77777777" w:rsidR="004614C7" w:rsidRPr="004614C7" w:rsidRDefault="004614C7" w:rsidP="004614C7">
            <w:pPr>
              <w:pStyle w:val="ListParagraph"/>
              <w:numPr>
                <w:ilvl w:val="0"/>
                <w:numId w:val="10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Geography: Map scales and distance conversions.</w:t>
            </w:r>
          </w:p>
          <w:p w14:paraId="0189B35D" w14:textId="77777777" w:rsidR="004614C7" w:rsidRPr="004614C7" w:rsidRDefault="004614C7" w:rsidP="004614C7">
            <w:pPr>
              <w:pStyle w:val="ListParagraph"/>
              <w:numPr>
                <w:ilvl w:val="0"/>
                <w:numId w:val="10"/>
              </w:numPr>
              <w:rPr>
                <w:rFonts w:cs="Calibri"/>
                <w:lang w:val="en-US"/>
              </w:rPr>
            </w:pPr>
            <w:r w:rsidRPr="004614C7">
              <w:rPr>
                <w:rFonts w:cs="Calibri"/>
                <w:lang w:val="en-US"/>
              </w:rPr>
              <w:t>Science: Ratio in mixing chemicals and interpreting results.</w:t>
            </w:r>
          </w:p>
          <w:p w14:paraId="5C316F4D" w14:textId="25790A5E" w:rsidR="00C47C35" w:rsidRPr="00195A54" w:rsidRDefault="004614C7" w:rsidP="008479BD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8479BD">
              <w:rPr>
                <w:rFonts w:cs="Calibri"/>
                <w:lang w:val="en-US"/>
              </w:rPr>
              <w:t>PE: Comparing performance statistics and fitness data.</w:t>
            </w:r>
          </w:p>
        </w:tc>
      </w:tr>
    </w:tbl>
    <w:p w14:paraId="723695CB" w14:textId="195C8E95" w:rsidR="004614C7" w:rsidRDefault="00AA7607" w:rsidP="00AA7607">
      <w:pPr>
        <w:pStyle w:val="Heading1"/>
        <w:tabs>
          <w:tab w:val="left" w:pos="12439"/>
        </w:tabs>
      </w:pPr>
      <w:r>
        <w:lastRenderedPageBreak/>
        <w:tab/>
      </w:r>
    </w:p>
    <w:p w14:paraId="02374EFD" w14:textId="3E099A7E" w:rsidR="00274C03" w:rsidRDefault="00274C03"/>
    <w:sectPr w:rsidR="00274C03" w:rsidSect="00AA7607">
      <w:headerReference w:type="default" r:id="rId10"/>
      <w:pgSz w:w="16838" w:h="11906" w:orient="landscape"/>
      <w:pgMar w:top="568" w:right="720" w:bottom="709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24BC" w14:textId="77777777" w:rsidR="00BB21E9" w:rsidRDefault="00BB21E9" w:rsidP="00195A54">
      <w:pPr>
        <w:spacing w:after="0" w:line="240" w:lineRule="auto"/>
      </w:pPr>
      <w:r>
        <w:separator/>
      </w:r>
    </w:p>
  </w:endnote>
  <w:endnote w:type="continuationSeparator" w:id="0">
    <w:p w14:paraId="146FF152" w14:textId="77777777" w:rsidR="00BB21E9" w:rsidRDefault="00BB21E9" w:rsidP="00195A54">
      <w:pPr>
        <w:spacing w:after="0" w:line="240" w:lineRule="auto"/>
      </w:pPr>
      <w:r>
        <w:continuationSeparator/>
      </w:r>
    </w:p>
  </w:endnote>
  <w:endnote w:type="continuationNotice" w:id="1">
    <w:p w14:paraId="2770710D" w14:textId="77777777" w:rsidR="00D81E35" w:rsidRDefault="00D81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3633" w14:textId="77777777" w:rsidR="00BB21E9" w:rsidRDefault="00BB21E9" w:rsidP="00195A54">
      <w:pPr>
        <w:spacing w:after="0" w:line="240" w:lineRule="auto"/>
      </w:pPr>
      <w:r>
        <w:separator/>
      </w:r>
    </w:p>
  </w:footnote>
  <w:footnote w:type="continuationSeparator" w:id="0">
    <w:p w14:paraId="65575E7D" w14:textId="77777777" w:rsidR="00BB21E9" w:rsidRDefault="00BB21E9" w:rsidP="00195A54">
      <w:pPr>
        <w:spacing w:after="0" w:line="240" w:lineRule="auto"/>
      </w:pPr>
      <w:r>
        <w:continuationSeparator/>
      </w:r>
    </w:p>
  </w:footnote>
  <w:footnote w:type="continuationNotice" w:id="1">
    <w:p w14:paraId="5D442E89" w14:textId="77777777" w:rsidR="00D81E35" w:rsidRDefault="00D81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5B0E" w14:textId="5E7BB403" w:rsidR="00195A54" w:rsidRPr="00AD00B5" w:rsidRDefault="00AD00B5" w:rsidP="00C47C35">
    <w:pPr>
      <w:pStyle w:val="Header"/>
      <w:jc w:val="center"/>
      <w:rPr>
        <w:b/>
        <w:bCs/>
        <w:sz w:val="32"/>
        <w:szCs w:val="32"/>
        <w:u w:val="single"/>
        <w:lang w:val="en-US"/>
      </w:rPr>
    </w:pPr>
    <w:r w:rsidRPr="00AD00B5">
      <w:rPr>
        <w:b/>
        <w:bCs/>
        <w:sz w:val="32"/>
        <w:szCs w:val="32"/>
        <w:u w:val="single"/>
        <w:lang w:val="en-US"/>
      </w:rPr>
      <w:t>Y8 Ratio &amp; proportion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08DC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953AB"/>
    <w:multiLevelType w:val="hybridMultilevel"/>
    <w:tmpl w:val="8474DF08"/>
    <w:lvl w:ilvl="0" w:tplc="EDA22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84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4C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0C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AD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EE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8A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CA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45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134D"/>
    <w:multiLevelType w:val="hybridMultilevel"/>
    <w:tmpl w:val="39F0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423E1"/>
    <w:multiLevelType w:val="multilevel"/>
    <w:tmpl w:val="3B18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10599B"/>
    <w:multiLevelType w:val="hybridMultilevel"/>
    <w:tmpl w:val="B6B00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365F2"/>
    <w:multiLevelType w:val="hybridMultilevel"/>
    <w:tmpl w:val="8562A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E1EF2"/>
    <w:multiLevelType w:val="hybridMultilevel"/>
    <w:tmpl w:val="A110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22B17"/>
    <w:multiLevelType w:val="hybridMultilevel"/>
    <w:tmpl w:val="76AE7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83460"/>
    <w:multiLevelType w:val="hybridMultilevel"/>
    <w:tmpl w:val="204A3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426D3"/>
    <w:multiLevelType w:val="hybridMultilevel"/>
    <w:tmpl w:val="40069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4"/>
  </w:num>
  <w:num w:numId="2" w16cid:durableId="295529825">
    <w:abstractNumId w:val="3"/>
  </w:num>
  <w:num w:numId="3" w16cid:durableId="726800264">
    <w:abstractNumId w:val="9"/>
  </w:num>
  <w:num w:numId="4" w16cid:durableId="1937708472">
    <w:abstractNumId w:val="10"/>
  </w:num>
  <w:num w:numId="5" w16cid:durableId="1476876525">
    <w:abstractNumId w:val="6"/>
  </w:num>
  <w:num w:numId="6" w16cid:durableId="2022777453">
    <w:abstractNumId w:val="11"/>
  </w:num>
  <w:num w:numId="7" w16cid:durableId="610279478">
    <w:abstractNumId w:val="0"/>
  </w:num>
  <w:num w:numId="8" w16cid:durableId="608506972">
    <w:abstractNumId w:val="7"/>
  </w:num>
  <w:num w:numId="9" w16cid:durableId="634914986">
    <w:abstractNumId w:val="2"/>
  </w:num>
  <w:num w:numId="10" w16cid:durableId="922640511">
    <w:abstractNumId w:val="8"/>
  </w:num>
  <w:num w:numId="11" w16cid:durableId="365301331">
    <w:abstractNumId w:val="5"/>
  </w:num>
  <w:num w:numId="12" w16cid:durableId="1188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18518C"/>
    <w:rsid w:val="00195A54"/>
    <w:rsid w:val="002360A4"/>
    <w:rsid w:val="00274C03"/>
    <w:rsid w:val="00383BE2"/>
    <w:rsid w:val="0040517F"/>
    <w:rsid w:val="00434841"/>
    <w:rsid w:val="004614C7"/>
    <w:rsid w:val="00523EDB"/>
    <w:rsid w:val="00546298"/>
    <w:rsid w:val="005B47A0"/>
    <w:rsid w:val="00603C60"/>
    <w:rsid w:val="006E02F1"/>
    <w:rsid w:val="008479BD"/>
    <w:rsid w:val="008D66CC"/>
    <w:rsid w:val="00905EEB"/>
    <w:rsid w:val="00980A52"/>
    <w:rsid w:val="00A87D9A"/>
    <w:rsid w:val="00AA7607"/>
    <w:rsid w:val="00AD00B5"/>
    <w:rsid w:val="00AD6CF3"/>
    <w:rsid w:val="00B72AF3"/>
    <w:rsid w:val="00B97F87"/>
    <w:rsid w:val="00BB21E9"/>
    <w:rsid w:val="00C47C35"/>
    <w:rsid w:val="00CA3916"/>
    <w:rsid w:val="00D67945"/>
    <w:rsid w:val="00D81E35"/>
    <w:rsid w:val="00D862A9"/>
    <w:rsid w:val="00D8773D"/>
    <w:rsid w:val="00E328D1"/>
    <w:rsid w:val="00EA7126"/>
    <w:rsid w:val="00EA7C41"/>
    <w:rsid w:val="00F10CF5"/>
    <w:rsid w:val="00F671E2"/>
    <w:rsid w:val="00F83601"/>
    <w:rsid w:val="06866210"/>
    <w:rsid w:val="0C1C277E"/>
    <w:rsid w:val="145840CD"/>
    <w:rsid w:val="39BECB2F"/>
    <w:rsid w:val="3A8CC2B2"/>
    <w:rsid w:val="3B1398DF"/>
    <w:rsid w:val="4595DA91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34E86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ListBullet">
    <w:name w:val="List Bullet"/>
    <w:basedOn w:val="Normal"/>
    <w:uiPriority w:val="99"/>
    <w:unhideWhenUsed/>
    <w:rsid w:val="004614C7"/>
    <w:pPr>
      <w:numPr>
        <w:numId w:val="7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CA3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1F94C-60E6-4378-9FA7-E029F2A34A63}"/>
</file>

<file path=customXml/itemProps2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Dixon, Syrene</cp:lastModifiedBy>
  <cp:revision>9</cp:revision>
  <dcterms:created xsi:type="dcterms:W3CDTF">2025-07-14T10:36:00Z</dcterms:created>
  <dcterms:modified xsi:type="dcterms:W3CDTF">2025-07-20T11:52:00Z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