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1352FB30" w:rsidR="00195A54" w:rsidRPr="00195A54" w:rsidRDefault="00154034">
            <w:pPr>
              <w:rPr>
                <w:rFonts w:cs="Calibri"/>
                <w:b/>
                <w:bCs/>
              </w:rPr>
            </w:pPr>
            <w:r w:rsidRPr="00154034">
              <w:rPr>
                <w:rFonts w:cs="Calibri"/>
                <w:b/>
                <w:bCs/>
              </w:rPr>
              <w:t>Unit Focus: Complex Tactics &amp; Officiating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2D3587BE" w14:textId="77777777" w:rsidR="00565190" w:rsidRPr="00565190" w:rsidRDefault="00195A54">
            <w:pPr>
              <w:rPr>
                <w:rFonts w:cs="Calibri"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  <w:r w:rsidR="00154034">
              <w:rPr>
                <w:rFonts w:cs="Calibri"/>
                <w:b/>
                <w:bCs/>
              </w:rPr>
              <w:t xml:space="preserve"> - </w:t>
            </w:r>
            <w:r w:rsidR="00565190" w:rsidRPr="00565190">
              <w:rPr>
                <w:rFonts w:cs="Calibri"/>
              </w:rPr>
              <w:t xml:space="preserve">By the end of this unit, pupils will be able to: </w:t>
            </w:r>
          </w:p>
          <w:p w14:paraId="4A02BE3D" w14:textId="77777777" w:rsidR="00565190" w:rsidRPr="00565190" w:rsidRDefault="00565190">
            <w:pPr>
              <w:rPr>
                <w:rFonts w:cs="Calibri"/>
              </w:rPr>
            </w:pPr>
            <w:r w:rsidRPr="00565190">
              <w:rPr>
                <w:rFonts w:cs="Calibri"/>
              </w:rPr>
              <w:t xml:space="preserve">• Explain and attempt to implement a complex tactic (e.g., a set play). </w:t>
            </w:r>
          </w:p>
          <w:p w14:paraId="1FD24BE9" w14:textId="77777777" w:rsidR="00565190" w:rsidRPr="00565190" w:rsidRDefault="00565190">
            <w:pPr>
              <w:rPr>
                <w:rFonts w:cs="Calibri"/>
              </w:rPr>
            </w:pPr>
            <w:r w:rsidRPr="00565190">
              <w:rPr>
                <w:rFonts w:cs="Calibri"/>
              </w:rPr>
              <w:t xml:space="preserve">• Lead a small group in a practice drill, providing coaching points. </w:t>
            </w:r>
          </w:p>
          <w:p w14:paraId="4D628D21" w14:textId="77777777" w:rsidR="00565190" w:rsidRPr="00565190" w:rsidRDefault="00565190">
            <w:pPr>
              <w:rPr>
                <w:rFonts w:cs="Calibri"/>
              </w:rPr>
            </w:pPr>
            <w:r w:rsidRPr="00565190">
              <w:rPr>
                <w:rFonts w:cs="Calibri"/>
              </w:rPr>
              <w:t xml:space="preserve">• Officiate a small-sided game, explaining decisions clearly to players. </w:t>
            </w:r>
          </w:p>
          <w:p w14:paraId="139F6905" w14:textId="357E67D8" w:rsidR="00195A54" w:rsidRPr="00565190" w:rsidRDefault="00565190">
            <w:pPr>
              <w:rPr>
                <w:rFonts w:cs="Calibri"/>
              </w:rPr>
            </w:pPr>
            <w:r w:rsidRPr="00565190">
              <w:rPr>
                <w:rFonts w:cs="Calibri"/>
              </w:rPr>
              <w:t>• Evaluate a team's tactical performance, suggesting improvements.</w:t>
            </w:r>
          </w:p>
          <w:p w14:paraId="51AFD685" w14:textId="531778CE" w:rsidR="00C47C35" w:rsidRPr="00C47C35" w:rsidRDefault="00C47C35" w:rsidP="00C47C35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073A7F09" w14:textId="65F44153" w:rsidR="516E766A" w:rsidRDefault="516E766A" w:rsidP="0686621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</w:p>
          <w:p w14:paraId="3DB861A5" w14:textId="2B20121D" w:rsidR="06866210" w:rsidRPr="00A214CB" w:rsidRDefault="00F9698D" w:rsidP="06866210">
            <w:pPr>
              <w:rPr>
                <w:rFonts w:cs="Calibri"/>
              </w:rPr>
            </w:pPr>
            <w:r w:rsidRPr="00F9698D">
              <w:rPr>
                <w:rFonts w:cs="Calibri"/>
              </w:rPr>
              <w:t xml:space="preserve">• </w:t>
            </w:r>
            <w:r w:rsidRPr="00F9698D">
              <w:rPr>
                <w:rFonts w:cs="Calibri"/>
                <w:b/>
                <w:bCs/>
              </w:rPr>
              <w:t>Gross Motor Skills:</w:t>
            </w:r>
            <w:r w:rsidRPr="00F9698D">
              <w:rPr>
                <w:rFonts w:cs="Calibri"/>
              </w:rPr>
              <w:t xml:space="preserve"> Applying the ELG of 'negotiating space' from a leadership perspective. Pupils are not just managing their own bodies, but are observing, directing, and evaluating how others coordinate and move within the game environment, demonstrating a sophisticated understanding of spatial dynamics.</w:t>
            </w:r>
          </w:p>
          <w:p w14:paraId="47ACE756" w14:textId="2633F19D" w:rsidR="06866210" w:rsidRDefault="06866210" w:rsidP="06866210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75477B14" w14:textId="77777777" w:rsidR="00812BB3" w:rsidRDefault="00812BB3" w:rsidP="00C47C35">
            <w:pPr>
              <w:rPr>
                <w:rFonts w:cs="Calibri"/>
              </w:rPr>
            </w:pPr>
            <w:r w:rsidRPr="00812BB3">
              <w:rPr>
                <w:rFonts w:cs="Calibri"/>
              </w:rPr>
              <w:t xml:space="preserve">• How set plays can create scoring opportunities from a restart. </w:t>
            </w:r>
          </w:p>
          <w:p w14:paraId="43F38066" w14:textId="77777777" w:rsidR="00812BB3" w:rsidRDefault="00812BB3" w:rsidP="00C47C35">
            <w:pPr>
              <w:rPr>
                <w:rFonts w:cs="Calibri"/>
              </w:rPr>
            </w:pPr>
            <w:r w:rsidRPr="00812BB3">
              <w:rPr>
                <w:rFonts w:cs="Calibri"/>
              </w:rPr>
              <w:t xml:space="preserve">• The key to effective coaching is observation, analysis, and clear communication. </w:t>
            </w:r>
          </w:p>
          <w:p w14:paraId="36559604" w14:textId="77777777" w:rsidR="00812BB3" w:rsidRDefault="00812BB3" w:rsidP="00C47C35">
            <w:pPr>
              <w:rPr>
                <w:rFonts w:cs="Calibri"/>
              </w:rPr>
            </w:pPr>
            <w:r w:rsidRPr="00812BB3">
              <w:rPr>
                <w:rFonts w:cs="Calibri"/>
              </w:rPr>
              <w:t xml:space="preserve">• How to use hand signals and verbal calls to officiate effectively. </w:t>
            </w:r>
          </w:p>
          <w:p w14:paraId="13987915" w14:textId="7ED0E914" w:rsidR="00C47C35" w:rsidRPr="00C47C35" w:rsidRDefault="00812BB3" w:rsidP="00C47C35">
            <w:pPr>
              <w:rPr>
                <w:rFonts w:cs="Calibri"/>
              </w:rPr>
            </w:pPr>
            <w:r w:rsidRPr="00812BB3">
              <w:rPr>
                <w:rFonts w:cs="Calibri"/>
              </w:rPr>
              <w:t>• How to give feedback to a team, not just individuals.</w:t>
            </w:r>
          </w:p>
        </w:tc>
        <w:tc>
          <w:tcPr>
            <w:tcW w:w="7784" w:type="dxa"/>
          </w:tcPr>
          <w:p w14:paraId="5C4E90D2" w14:textId="77777777" w:rsidR="00812BB3" w:rsidRDefault="00812BB3">
            <w:pPr>
              <w:rPr>
                <w:rFonts w:cs="Calibri"/>
              </w:rPr>
            </w:pPr>
            <w:r w:rsidRPr="00812BB3">
              <w:rPr>
                <w:rFonts w:cs="Calibri"/>
              </w:rPr>
              <w:t xml:space="preserve">• </w:t>
            </w:r>
            <w:r w:rsidRPr="00812BB3">
              <w:rPr>
                <w:rFonts w:cs="Calibri"/>
                <w:b/>
                <w:bCs/>
              </w:rPr>
              <w:t>To coach something well, you have to understand it deeply.</w:t>
            </w:r>
            <w:r w:rsidRPr="00812BB3">
              <w:rPr>
                <w:rFonts w:cs="Calibri"/>
              </w:rPr>
              <w:t xml:space="preserve"> (The process of teaching solidifies one's own knowledge). </w:t>
            </w:r>
          </w:p>
          <w:p w14:paraId="702DCEBC" w14:textId="7C8C8D29" w:rsidR="00195A54" w:rsidRDefault="00812BB3">
            <w:pPr>
              <w:rPr>
                <w:rFonts w:cs="Calibri"/>
              </w:rPr>
            </w:pPr>
            <w:r w:rsidRPr="00812BB3">
              <w:rPr>
                <w:rFonts w:cs="Calibri"/>
              </w:rPr>
              <w:t xml:space="preserve">• </w:t>
            </w:r>
            <w:r w:rsidRPr="00812BB3">
              <w:rPr>
                <w:rFonts w:cs="Calibri"/>
                <w:b/>
                <w:bCs/>
              </w:rPr>
              <w:t>Rules create the game; fair officiating allows it to be played.</w:t>
            </w:r>
            <w:r w:rsidRPr="00812BB3">
              <w:rPr>
                <w:rFonts w:cs="Calibri"/>
              </w:rPr>
              <w:t xml:space="preserve"> (Understanding the fundamental importance of integrity in sport).</w:t>
            </w:r>
          </w:p>
          <w:p w14:paraId="2A4295ED" w14:textId="77777777" w:rsidR="00C47C35" w:rsidRDefault="00C47C35">
            <w:pPr>
              <w:rPr>
                <w:rFonts w:cs="Calibri"/>
              </w:rPr>
            </w:pPr>
          </w:p>
          <w:p w14:paraId="2601A69A" w14:textId="77777777" w:rsidR="00C47C35" w:rsidRDefault="00C47C35">
            <w:pPr>
              <w:rPr>
                <w:rFonts w:cs="Calibri"/>
              </w:rPr>
            </w:pPr>
          </w:p>
          <w:p w14:paraId="5B69D9F1" w14:textId="19684336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1E0D00A8" w14:textId="6355A350" w:rsidR="00C47C35" w:rsidRPr="00195A54" w:rsidRDefault="00230457">
            <w:pPr>
              <w:rPr>
                <w:rFonts w:cs="Calibri"/>
              </w:rPr>
            </w:pPr>
            <w:r w:rsidRPr="00230457">
              <w:rPr>
                <w:rFonts w:cs="Calibri"/>
              </w:rPr>
              <w:t>Set Play, Drill, Coaching Point, Officiating, Violation, Hand Signals, Tactical Evaluation, Performance Analysis.</w:t>
            </w:r>
          </w:p>
        </w:tc>
        <w:tc>
          <w:tcPr>
            <w:tcW w:w="7784" w:type="dxa"/>
          </w:tcPr>
          <w:p w14:paraId="74341D80" w14:textId="77777777" w:rsidR="00230457" w:rsidRDefault="00230457">
            <w:pPr>
              <w:rPr>
                <w:rFonts w:cs="Calibri"/>
              </w:rPr>
            </w:pPr>
            <w:r w:rsidRPr="00230457">
              <w:rPr>
                <w:rFonts w:cs="Calibri"/>
              </w:rPr>
              <w:t xml:space="preserve">• Reading a coach's drill card with diagrams and instructions. </w:t>
            </w:r>
          </w:p>
          <w:p w14:paraId="3768EFD9" w14:textId="77777777" w:rsidR="00230457" w:rsidRDefault="00230457">
            <w:pPr>
              <w:rPr>
                <w:rFonts w:cs="Calibri"/>
              </w:rPr>
            </w:pPr>
            <w:r w:rsidRPr="00230457">
              <w:rPr>
                <w:rFonts w:cs="Calibri"/>
              </w:rPr>
              <w:t xml:space="preserve">• Using a simple referee's scoresheet or notebook. </w:t>
            </w:r>
          </w:p>
          <w:p w14:paraId="1D5411CC" w14:textId="6040F7A2" w:rsidR="00434841" w:rsidRDefault="00230457">
            <w:pPr>
              <w:rPr>
                <w:rFonts w:cs="Calibri"/>
              </w:rPr>
            </w:pPr>
            <w:r w:rsidRPr="00230457">
              <w:rPr>
                <w:rFonts w:cs="Calibri"/>
              </w:rPr>
              <w:t>• Analysing a written tactical breakdown of a professional game</w:t>
            </w:r>
            <w:r>
              <w:rPr>
                <w:rFonts w:cs="Calibri"/>
              </w:rPr>
              <w:t>.</w:t>
            </w:r>
          </w:p>
          <w:p w14:paraId="2F5F56DE" w14:textId="77777777" w:rsidR="00C47C35" w:rsidRDefault="00C47C35">
            <w:pPr>
              <w:rPr>
                <w:rFonts w:cs="Calibri"/>
              </w:rPr>
            </w:pPr>
          </w:p>
          <w:p w14:paraId="73DEE9A5" w14:textId="590ED76E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</w:tcPr>
          <w:p w14:paraId="5D48FB3A" w14:textId="529D0941" w:rsidR="002152CB" w:rsidRDefault="002152CB">
            <w:pPr>
              <w:rPr>
                <w:rFonts w:cs="Calibri"/>
              </w:rPr>
            </w:pPr>
            <w:r w:rsidRPr="002152CB">
              <w:rPr>
                <w:rFonts w:cs="Calibri"/>
              </w:rPr>
              <w:t xml:space="preserve">• Coaching is just shouting at people. (The need for calm, clear instruction). </w:t>
            </w:r>
          </w:p>
          <w:p w14:paraId="7D641ADF" w14:textId="4F3590C1" w:rsidR="002152CB" w:rsidRDefault="002152CB">
            <w:pPr>
              <w:rPr>
                <w:rFonts w:cs="Calibri"/>
              </w:rPr>
            </w:pPr>
            <w:r w:rsidRPr="002152CB">
              <w:rPr>
                <w:rFonts w:cs="Calibri"/>
              </w:rPr>
              <w:t xml:space="preserve">• The referee just blows the whistle. (The constant need for concentration and positioning). </w:t>
            </w:r>
          </w:p>
          <w:p w14:paraId="299CC210" w14:textId="608D3EC4" w:rsidR="00C47C35" w:rsidRPr="00195A54" w:rsidRDefault="002152CB">
            <w:pPr>
              <w:rPr>
                <w:rFonts w:cs="Calibri"/>
              </w:rPr>
            </w:pPr>
            <w:r w:rsidRPr="002152CB">
              <w:rPr>
                <w:rFonts w:cs="Calibri"/>
              </w:rPr>
              <w:t>• Set plays are too complicated and never work. (The need for practice and timing).</w:t>
            </w:r>
          </w:p>
        </w:tc>
        <w:tc>
          <w:tcPr>
            <w:tcW w:w="7784" w:type="dxa"/>
          </w:tcPr>
          <w:p w14:paraId="07EB7EC7" w14:textId="77777777" w:rsidR="00054E42" w:rsidRDefault="00054E42">
            <w:pPr>
              <w:rPr>
                <w:rFonts w:cs="Calibri"/>
              </w:rPr>
            </w:pPr>
            <w:r w:rsidRPr="00054E42">
              <w:rPr>
                <w:rFonts w:cs="Calibri"/>
              </w:rPr>
              <w:t xml:space="preserve">• </w:t>
            </w:r>
            <w:r w:rsidRPr="00054E42">
              <w:rPr>
                <w:rFonts w:cs="Calibri"/>
                <w:b/>
                <w:bCs/>
              </w:rPr>
              <w:t>Law/Citizenship:</w:t>
            </w:r>
            <w:r w:rsidRPr="00054E42">
              <w:rPr>
                <w:rFonts w:cs="Calibri"/>
              </w:rPr>
              <w:t xml:space="preserve"> Understanding rules, sanctions, and fairness. </w:t>
            </w:r>
          </w:p>
          <w:p w14:paraId="4ECA5316" w14:textId="77777777" w:rsidR="00054E42" w:rsidRDefault="00054E42">
            <w:pPr>
              <w:rPr>
                <w:rFonts w:cs="Calibri"/>
              </w:rPr>
            </w:pPr>
            <w:r w:rsidRPr="00054E42">
              <w:rPr>
                <w:rFonts w:cs="Calibri"/>
              </w:rPr>
              <w:t xml:space="preserve">• </w:t>
            </w:r>
            <w:r w:rsidRPr="00054E42">
              <w:rPr>
                <w:rFonts w:cs="Calibri"/>
                <w:b/>
                <w:bCs/>
              </w:rPr>
              <w:t>English:</w:t>
            </w:r>
            <w:r w:rsidRPr="00054E42">
              <w:rPr>
                <w:rFonts w:cs="Calibri"/>
              </w:rPr>
              <w:t xml:space="preserve"> The art of clear instruction and explanation. </w:t>
            </w:r>
          </w:p>
          <w:p w14:paraId="678CDBED" w14:textId="448C2092" w:rsidR="00EA7126" w:rsidRDefault="00054E42">
            <w:pPr>
              <w:rPr>
                <w:rFonts w:cs="Calibri"/>
              </w:rPr>
            </w:pPr>
            <w:r w:rsidRPr="00054E42">
              <w:rPr>
                <w:rFonts w:cs="Calibri"/>
              </w:rPr>
              <w:t xml:space="preserve">• </w:t>
            </w:r>
            <w:r w:rsidRPr="00054E42">
              <w:rPr>
                <w:rFonts w:cs="Calibri"/>
                <w:b/>
                <w:bCs/>
              </w:rPr>
              <w:t>Leadership:</w:t>
            </w:r>
            <w:r w:rsidRPr="00054E42">
              <w:rPr>
                <w:rFonts w:cs="Calibri"/>
              </w:rPr>
              <w:t xml:space="preserve"> Managing groups, providing constructive feedback, building team cohesion.</w:t>
            </w:r>
          </w:p>
          <w:p w14:paraId="5AA67B8C" w14:textId="77777777" w:rsidR="00C47C35" w:rsidRDefault="00C47C35">
            <w:pPr>
              <w:rPr>
                <w:rFonts w:cs="Calibri"/>
              </w:rPr>
            </w:pPr>
          </w:p>
          <w:p w14:paraId="32985529" w14:textId="77777777" w:rsidR="00C47C35" w:rsidRDefault="00C47C35">
            <w:pPr>
              <w:rPr>
                <w:rFonts w:cs="Calibri"/>
              </w:rPr>
            </w:pP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35BC" w14:textId="77777777" w:rsidR="00BB21E9" w:rsidRDefault="00BB21E9" w:rsidP="00195A54">
      <w:pPr>
        <w:spacing w:after="0" w:line="240" w:lineRule="auto"/>
      </w:pPr>
      <w:r>
        <w:separator/>
      </w:r>
    </w:p>
  </w:endnote>
  <w:endnote w:type="continuationSeparator" w:id="0">
    <w:p w14:paraId="52910724" w14:textId="77777777" w:rsidR="00BB21E9" w:rsidRDefault="00BB21E9" w:rsidP="00195A54">
      <w:pPr>
        <w:spacing w:after="0" w:line="240" w:lineRule="auto"/>
      </w:pPr>
      <w:r>
        <w:continuationSeparator/>
      </w:r>
    </w:p>
  </w:endnote>
  <w:endnote w:type="continuationNotice" w:id="1">
    <w:p w14:paraId="45CEA561" w14:textId="77777777" w:rsidR="00D81E35" w:rsidRDefault="00D81E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7E67" w14:textId="77777777" w:rsidR="00BB21E9" w:rsidRDefault="00BB21E9" w:rsidP="00195A54">
      <w:pPr>
        <w:spacing w:after="0" w:line="240" w:lineRule="auto"/>
      </w:pPr>
      <w:r>
        <w:separator/>
      </w:r>
    </w:p>
  </w:footnote>
  <w:footnote w:type="continuationSeparator" w:id="0">
    <w:p w14:paraId="7F657F8D" w14:textId="77777777" w:rsidR="00BB21E9" w:rsidRDefault="00BB21E9" w:rsidP="00195A54">
      <w:pPr>
        <w:spacing w:after="0" w:line="240" w:lineRule="auto"/>
      </w:pPr>
      <w:r>
        <w:continuationSeparator/>
      </w:r>
    </w:p>
  </w:footnote>
  <w:footnote w:type="continuationNotice" w:id="1">
    <w:p w14:paraId="3EDF8FB5" w14:textId="77777777" w:rsidR="00D81E35" w:rsidRDefault="00D81E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0EE1F571" w:rsidR="00195A54" w:rsidRPr="00C47C35" w:rsidRDefault="00195A54" w:rsidP="00C47C35">
    <w:pPr>
      <w:pStyle w:val="Header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54E42"/>
    <w:rsid w:val="00096228"/>
    <w:rsid w:val="00154034"/>
    <w:rsid w:val="0018518C"/>
    <w:rsid w:val="00195A54"/>
    <w:rsid w:val="002152CB"/>
    <w:rsid w:val="00230457"/>
    <w:rsid w:val="002360A4"/>
    <w:rsid w:val="00383BE2"/>
    <w:rsid w:val="00434841"/>
    <w:rsid w:val="00546298"/>
    <w:rsid w:val="00565190"/>
    <w:rsid w:val="005B47A0"/>
    <w:rsid w:val="00603C60"/>
    <w:rsid w:val="006E02F1"/>
    <w:rsid w:val="0072360F"/>
    <w:rsid w:val="00812BB3"/>
    <w:rsid w:val="008D66CC"/>
    <w:rsid w:val="00902D14"/>
    <w:rsid w:val="00905EEB"/>
    <w:rsid w:val="00980A52"/>
    <w:rsid w:val="00A214CB"/>
    <w:rsid w:val="00A87D9A"/>
    <w:rsid w:val="00AD6CF3"/>
    <w:rsid w:val="00B72AF3"/>
    <w:rsid w:val="00BB21E9"/>
    <w:rsid w:val="00C23959"/>
    <w:rsid w:val="00C47C35"/>
    <w:rsid w:val="00D81E35"/>
    <w:rsid w:val="00D862A9"/>
    <w:rsid w:val="00E328D1"/>
    <w:rsid w:val="00EA7126"/>
    <w:rsid w:val="00EA7C41"/>
    <w:rsid w:val="00F10CF5"/>
    <w:rsid w:val="00F671E2"/>
    <w:rsid w:val="00F83601"/>
    <w:rsid w:val="00F9698D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C0FE4-6E2D-4EFD-902C-A26645ACEA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Cameron, Ben</cp:lastModifiedBy>
  <cp:revision>18</cp:revision>
  <dcterms:created xsi:type="dcterms:W3CDTF">2025-05-27T16:44:00Z</dcterms:created>
  <dcterms:modified xsi:type="dcterms:W3CDTF">2025-07-14T17:31:00Z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