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1337" w:tblpY="540"/>
        <w:tblW w:w="14879" w:type="dxa"/>
        <w:tblLook w:val="04A0" w:firstRow="1" w:lastRow="0" w:firstColumn="1" w:lastColumn="0" w:noHBand="0" w:noVBand="1"/>
      </w:tblPr>
      <w:tblGrid>
        <w:gridCol w:w="7725"/>
        <w:gridCol w:w="7154"/>
      </w:tblGrid>
      <w:tr w:rsidR="00195A54" w:rsidRPr="00195A54" w14:paraId="1620C76D" w14:textId="77777777" w:rsidTr="54B19E69">
        <w:tc>
          <w:tcPr>
            <w:tcW w:w="14879" w:type="dxa"/>
            <w:gridSpan w:val="2"/>
            <w:shd w:val="clear" w:color="auto" w:fill="FAE2D5" w:themeFill="accent2" w:themeFillTint="33"/>
          </w:tcPr>
          <w:p w14:paraId="5F4E0893" w14:textId="0F81A80A" w:rsidR="00D14C4E" w:rsidRPr="00637730" w:rsidRDefault="00C47C35" w:rsidP="00D14C4E">
            <w:pPr>
              <w:rPr>
                <w:rFonts w:cs="Calibri"/>
              </w:rPr>
            </w:pPr>
            <w:r>
              <w:rPr>
                <w:rFonts w:cs="Calibri"/>
                <w:b/>
                <w:bCs/>
              </w:rPr>
              <w:t>Name of unit</w:t>
            </w:r>
            <w:r w:rsidR="00C41ED0">
              <w:rPr>
                <w:rFonts w:cs="Calibri"/>
                <w:b/>
                <w:bCs/>
              </w:rPr>
              <w:t xml:space="preserve">- </w:t>
            </w:r>
            <w:r w:rsidR="00D14C4E">
              <w:t xml:space="preserve"> </w:t>
            </w:r>
            <w:r w:rsidR="00637730">
              <w:t xml:space="preserve">Food and Religion. </w:t>
            </w:r>
            <w:r w:rsidR="00531DA8" w:rsidRPr="00531DA8">
              <w:t>A</w:t>
            </w:r>
            <w:r w:rsidR="00D14C4E" w:rsidRPr="00531DA8">
              <w:rPr>
                <w:rFonts w:cs="Calibri"/>
              </w:rPr>
              <w:t xml:space="preserve">dvanced </w:t>
            </w:r>
            <w:r w:rsidR="00637730">
              <w:rPr>
                <w:rFonts w:cs="Calibri"/>
              </w:rPr>
              <w:t xml:space="preserve">knife skills. </w:t>
            </w:r>
            <w:r w:rsidR="00D14C4E" w:rsidRPr="00637730">
              <w:rPr>
                <w:rFonts w:cs="Calibri"/>
              </w:rPr>
              <w:t xml:space="preserve">Christmas </w:t>
            </w:r>
            <w:r w:rsidR="00637730">
              <w:rPr>
                <w:rFonts w:cs="Calibri"/>
              </w:rPr>
              <w:t xml:space="preserve">Fayre. </w:t>
            </w:r>
          </w:p>
          <w:p w14:paraId="4FABCCD6" w14:textId="6499A413" w:rsidR="00D14C4E" w:rsidRPr="004E5591" w:rsidRDefault="00637730" w:rsidP="00D14C4E">
            <w:pPr>
              <w:rPr>
                <w:rFonts w:cs="Calibri"/>
              </w:rPr>
            </w:pPr>
            <w:r>
              <w:rPr>
                <w:rFonts w:cs="Calibri"/>
              </w:rPr>
              <w:t xml:space="preserve"> </w:t>
            </w:r>
          </w:p>
          <w:p w14:paraId="0CDE1AFE" w14:textId="231F64CB" w:rsidR="00D14C4E" w:rsidRPr="004E5591" w:rsidRDefault="4357BDD4" w:rsidP="00D14C4E">
            <w:pPr>
              <w:rPr>
                <w:rFonts w:cs="Calibri"/>
              </w:rPr>
            </w:pPr>
            <w:r w:rsidRPr="2D016280">
              <w:rPr>
                <w:rFonts w:cs="Calibri"/>
              </w:rPr>
              <w:t>Learners</w:t>
            </w:r>
            <w:r w:rsidR="00D14C4E" w:rsidRPr="2D016280">
              <w:rPr>
                <w:rFonts w:cs="Calibri"/>
              </w:rPr>
              <w:t xml:space="preserve"> will understand the principles of basic nutritional values in the ingredients they use</w:t>
            </w:r>
            <w:r w:rsidR="00637730" w:rsidRPr="2D016280">
              <w:rPr>
                <w:rFonts w:cs="Calibri"/>
              </w:rPr>
              <w:t xml:space="preserve">. </w:t>
            </w:r>
          </w:p>
          <w:p w14:paraId="3FBE2F4E" w14:textId="77777777" w:rsidR="00D14C4E" w:rsidRPr="004E5591" w:rsidRDefault="00D14C4E" w:rsidP="00D14C4E">
            <w:pPr>
              <w:rPr>
                <w:rFonts w:cs="Calibri"/>
              </w:rPr>
            </w:pPr>
            <w:r w:rsidRPr="004E5591">
              <w:rPr>
                <w:rFonts w:cs="Calibri"/>
              </w:rPr>
              <w:t xml:space="preserve">Food handling and storage – key temperatures (core temperature) cross-contamination, Four C’s. </w:t>
            </w:r>
          </w:p>
          <w:p w14:paraId="7F4BB30C" w14:textId="4260DA3E" w:rsidR="002747F6" w:rsidRPr="00195A54" w:rsidRDefault="00D14C4E" w:rsidP="00137DB1">
            <w:pPr>
              <w:rPr>
                <w:rFonts w:cs="Calibri"/>
                <w:b/>
                <w:bCs/>
              </w:rPr>
            </w:pPr>
            <w:r w:rsidRPr="004E5591">
              <w:rPr>
                <w:rFonts w:cs="Calibri"/>
              </w:rPr>
              <w:t>Look at Religious Dietary choices and through religion food is used to celebrate.</w:t>
            </w:r>
            <w:r w:rsidRPr="00D14C4E">
              <w:rPr>
                <w:rFonts w:cs="Calibri"/>
                <w:b/>
                <w:bCs/>
              </w:rPr>
              <w:t xml:space="preserve">  </w:t>
            </w:r>
          </w:p>
        </w:tc>
      </w:tr>
      <w:tr w:rsidR="00195A54" w:rsidRPr="00195A54" w14:paraId="61C58675" w14:textId="77777777" w:rsidTr="54B19E69">
        <w:tc>
          <w:tcPr>
            <w:tcW w:w="14879" w:type="dxa"/>
            <w:gridSpan w:val="2"/>
          </w:tcPr>
          <w:p w14:paraId="6810A395" w14:textId="7FB6685A" w:rsidR="00C47C35" w:rsidRDefault="00F26B3F" w:rsidP="00137DB1">
            <w:pPr>
              <w:rPr>
                <w:rFonts w:cs="Calibri"/>
                <w:b/>
                <w:bCs/>
              </w:rPr>
            </w:pPr>
            <w:r w:rsidRPr="00F26B3F">
              <w:rPr>
                <w:rFonts w:cs="Calibri"/>
                <w:b/>
                <w:bCs/>
              </w:rPr>
              <w:t>Expected Outcomes</w:t>
            </w:r>
            <w:r>
              <w:rPr>
                <w:rFonts w:cs="Calibri"/>
                <w:b/>
                <w:bCs/>
              </w:rPr>
              <w:t>:</w:t>
            </w:r>
          </w:p>
          <w:p w14:paraId="40C04FD3" w14:textId="77777777" w:rsidR="004E5591" w:rsidRPr="004E5591" w:rsidRDefault="004E5591" w:rsidP="004E5591">
            <w:pPr>
              <w:rPr>
                <w:rFonts w:cs="Calibri"/>
              </w:rPr>
            </w:pPr>
            <w:r w:rsidRPr="004E5591">
              <w:rPr>
                <w:rFonts w:cs="Calibri"/>
              </w:rPr>
              <w:t xml:space="preserve">Health &amp; Safety: PPE, use of cookers, knife safety – advanced chopping, batons, </w:t>
            </w:r>
            <w:proofErr w:type="spellStart"/>
            <w:r w:rsidRPr="004E5591">
              <w:rPr>
                <w:rFonts w:cs="Calibri"/>
              </w:rPr>
              <w:t>brunoise</w:t>
            </w:r>
            <w:proofErr w:type="spellEnd"/>
            <w:r w:rsidRPr="004E5591">
              <w:rPr>
                <w:rFonts w:cs="Calibri"/>
              </w:rPr>
              <w:t>, julienne etc</w:t>
            </w:r>
          </w:p>
          <w:p w14:paraId="51AFD685" w14:textId="0E66F0CD" w:rsidR="00C26A85" w:rsidRPr="005F3D78" w:rsidRDefault="004E5591" w:rsidP="00137DB1">
            <w:pPr>
              <w:rPr>
                <w:rFonts w:cs="Calibri"/>
              </w:rPr>
            </w:pPr>
            <w:r w:rsidRPr="2D016280">
              <w:rPr>
                <w:rFonts w:cs="Calibri"/>
              </w:rPr>
              <w:t xml:space="preserve">Christmas Cake Project. </w:t>
            </w:r>
            <w:r w:rsidR="005F3D78">
              <w:t xml:space="preserve"> </w:t>
            </w:r>
            <w:r w:rsidR="234C2981">
              <w:t>Learners</w:t>
            </w:r>
            <w:r w:rsidR="005F3D78" w:rsidRPr="2D016280">
              <w:rPr>
                <w:rFonts w:cs="Calibri"/>
              </w:rPr>
              <w:t xml:space="preserve"> know health and safety routines in the kitchen and the expectations when using the food room and equipment, the expectation is still high. Knife safety is paramount, using knives to chop fruit and vegetable in an attractive shape is building on knife skills and presentation of their dishes. </w:t>
            </w:r>
            <w:r w:rsidR="516C89F9" w:rsidRPr="2D016280">
              <w:rPr>
                <w:rFonts w:cs="Calibri"/>
              </w:rPr>
              <w:t>Learners</w:t>
            </w:r>
            <w:r w:rsidR="005F3D78" w:rsidRPr="2D016280">
              <w:rPr>
                <w:rFonts w:cs="Calibri"/>
              </w:rPr>
              <w:t xml:space="preserve"> will learn how to make a roux, the base for sauces, this is to begin to develop their skills and make more complicated dishes. Food handling and storage, the Four C’s are next steps of Health and Safety in the kitchen. Religious Dietary choices are linked to us leading up to Christmas and how religion influences what people eat.</w:t>
            </w:r>
            <w:r w:rsidR="00062299">
              <w:t xml:space="preserve"> </w:t>
            </w:r>
            <w:proofErr w:type="spellStart"/>
            <w:r w:rsidR="00062299">
              <w:t>Adanced</w:t>
            </w:r>
            <w:proofErr w:type="spellEnd"/>
            <w:r w:rsidR="00062299">
              <w:t xml:space="preserve"> knife skills</w:t>
            </w:r>
            <w:r w:rsidR="00637730">
              <w:t xml:space="preserve"> - </w:t>
            </w:r>
            <w:r w:rsidR="00062299" w:rsidRPr="2D016280">
              <w:rPr>
                <w:rFonts w:cs="Calibri"/>
              </w:rPr>
              <w:t xml:space="preserve">chopping, batons, </w:t>
            </w:r>
            <w:proofErr w:type="spellStart"/>
            <w:r w:rsidR="00062299" w:rsidRPr="2D016280">
              <w:rPr>
                <w:rFonts w:cs="Calibri"/>
              </w:rPr>
              <w:t>brunoise</w:t>
            </w:r>
            <w:proofErr w:type="spellEnd"/>
            <w:r w:rsidR="00062299" w:rsidRPr="2D016280">
              <w:rPr>
                <w:rFonts w:cs="Calibri"/>
              </w:rPr>
              <w:t>, julienne etc</w:t>
            </w:r>
          </w:p>
        </w:tc>
      </w:tr>
      <w:tr w:rsidR="06866210" w14:paraId="4398BCEC" w14:textId="77777777" w:rsidTr="54B19E69">
        <w:trPr>
          <w:trHeight w:val="300"/>
        </w:trPr>
        <w:tc>
          <w:tcPr>
            <w:tcW w:w="14879" w:type="dxa"/>
            <w:gridSpan w:val="2"/>
          </w:tcPr>
          <w:p w14:paraId="669E9595" w14:textId="30766B5F" w:rsidR="00065FC8" w:rsidRDefault="516E766A" w:rsidP="00137DB1">
            <w:pPr>
              <w:rPr>
                <w:rFonts w:cs="Calibri"/>
                <w:b/>
                <w:bCs/>
              </w:rPr>
            </w:pPr>
            <w:r w:rsidRPr="06866210">
              <w:rPr>
                <w:rFonts w:cs="Calibri"/>
                <w:b/>
                <w:bCs/>
              </w:rPr>
              <w:t>Developmental Focus</w:t>
            </w:r>
            <w:r w:rsidR="0C1C277E" w:rsidRPr="06866210">
              <w:rPr>
                <w:rFonts w:cs="Calibri"/>
                <w:b/>
                <w:bCs/>
              </w:rPr>
              <w:t xml:space="preserve"> Opportunities</w:t>
            </w:r>
          </w:p>
          <w:p w14:paraId="73D6EC57" w14:textId="77777777" w:rsidR="00065FC8" w:rsidRPr="00E61D99" w:rsidRDefault="00065FC8" w:rsidP="00065FC8">
            <w:pPr>
              <w:rPr>
                <w:rFonts w:cs="Calibri"/>
              </w:rPr>
            </w:pPr>
            <w:r w:rsidRPr="00E61D99">
              <w:rPr>
                <w:rFonts w:cs="Calibri"/>
              </w:rPr>
              <w:t xml:space="preserve">Understand jobs rolls in the food industry and discuss morals and ethics in meat production in the UK. </w:t>
            </w:r>
          </w:p>
          <w:p w14:paraId="6F933348" w14:textId="759D577F" w:rsidR="06866210" w:rsidRDefault="00065FC8" w:rsidP="00137DB1">
            <w:pPr>
              <w:rPr>
                <w:rFonts w:cs="Calibri"/>
              </w:rPr>
            </w:pPr>
            <w:r w:rsidRPr="00E61D99">
              <w:rPr>
                <w:rFonts w:cs="Calibri"/>
              </w:rPr>
              <w:t>Re visit key temperatures and nutrition as gaps in learning.</w:t>
            </w:r>
          </w:p>
          <w:p w14:paraId="332B29F6" w14:textId="77777777" w:rsidR="001F6059" w:rsidRPr="001F6059" w:rsidRDefault="001F6059" w:rsidP="001F6059">
            <w:pPr>
              <w:rPr>
                <w:rFonts w:cs="Calibri"/>
              </w:rPr>
            </w:pPr>
            <w:r w:rsidRPr="001F6059">
              <w:rPr>
                <w:rFonts w:cs="Calibri"/>
              </w:rPr>
              <w:t>What is faith? How does faith influence what people eat? What is ‘fasting’?</w:t>
            </w:r>
          </w:p>
          <w:p w14:paraId="47ACE756" w14:textId="56418B4E" w:rsidR="06866210" w:rsidRDefault="001F6059" w:rsidP="54B19E69">
            <w:pPr>
              <w:rPr>
                <w:rFonts w:cs="Calibri"/>
              </w:rPr>
            </w:pPr>
            <w:r w:rsidRPr="54B19E69">
              <w:rPr>
                <w:rFonts w:cs="Calibri"/>
              </w:rPr>
              <w:t>How do we celebrate Christmas in regard to food</w:t>
            </w:r>
          </w:p>
        </w:tc>
      </w:tr>
      <w:tr w:rsidR="00195A54" w:rsidRPr="00195A54" w14:paraId="4E7257A0" w14:textId="77777777" w:rsidTr="54B19E69">
        <w:tc>
          <w:tcPr>
            <w:tcW w:w="7725" w:type="dxa"/>
            <w:shd w:val="clear" w:color="auto" w:fill="FAE2D5" w:themeFill="accent2" w:themeFillTint="33"/>
          </w:tcPr>
          <w:p w14:paraId="71C414B0" w14:textId="357DA0E9" w:rsidR="00195A54" w:rsidRPr="00195A54" w:rsidRDefault="00195A54" w:rsidP="00137DB1">
            <w:pPr>
              <w:rPr>
                <w:rFonts w:cs="Calibri"/>
                <w:b/>
                <w:bCs/>
              </w:rPr>
            </w:pPr>
            <w:r w:rsidRPr="00195A54">
              <w:rPr>
                <w:rFonts w:cs="Calibri"/>
                <w:b/>
                <w:bCs/>
              </w:rPr>
              <w:t>Key Learning Points</w:t>
            </w:r>
          </w:p>
        </w:tc>
        <w:tc>
          <w:tcPr>
            <w:tcW w:w="7154" w:type="dxa"/>
            <w:shd w:val="clear" w:color="auto" w:fill="FAE2D5" w:themeFill="accent2" w:themeFillTint="33"/>
          </w:tcPr>
          <w:p w14:paraId="0A5A8A25" w14:textId="4876B950" w:rsidR="00195A54" w:rsidRPr="00195A54" w:rsidRDefault="00195A54" w:rsidP="00137DB1">
            <w:pPr>
              <w:rPr>
                <w:rFonts w:cs="Calibri"/>
                <w:b/>
                <w:bCs/>
              </w:rPr>
            </w:pPr>
            <w:r w:rsidRPr="00195A54">
              <w:rPr>
                <w:rFonts w:cs="Calibri"/>
                <w:b/>
                <w:bCs/>
              </w:rPr>
              <w:t>Powerful Knowledge</w:t>
            </w:r>
          </w:p>
        </w:tc>
      </w:tr>
      <w:tr w:rsidR="00195A54" w:rsidRPr="00195A54" w14:paraId="06DADF0D" w14:textId="77777777" w:rsidTr="54B19E69">
        <w:tc>
          <w:tcPr>
            <w:tcW w:w="7725" w:type="dxa"/>
          </w:tcPr>
          <w:p w14:paraId="7083B0FD" w14:textId="77777777" w:rsidR="00F570C1" w:rsidRPr="00F570C1" w:rsidRDefault="00F570C1" w:rsidP="00F570C1">
            <w:pPr>
              <w:rPr>
                <w:rFonts w:cs="Calibri"/>
              </w:rPr>
            </w:pPr>
            <w:r w:rsidRPr="00F570C1">
              <w:rPr>
                <w:rFonts w:cs="Calibri"/>
              </w:rPr>
              <w:t>What is faith? How does faith influence what people eat? What is ‘fasting’?</w:t>
            </w:r>
          </w:p>
          <w:p w14:paraId="13987915" w14:textId="1FAF2ECE" w:rsidR="00C47C35" w:rsidRPr="00C47C35" w:rsidRDefault="00F570C1" w:rsidP="00F570C1">
            <w:pPr>
              <w:rPr>
                <w:rFonts w:cs="Calibri"/>
              </w:rPr>
            </w:pPr>
            <w:r w:rsidRPr="00F570C1">
              <w:rPr>
                <w:rFonts w:cs="Calibri"/>
              </w:rPr>
              <w:t>How do we celebrate Christmas in regard to food</w:t>
            </w:r>
            <w:r>
              <w:rPr>
                <w:rFonts w:cs="Calibri"/>
              </w:rPr>
              <w:t>.</w:t>
            </w:r>
          </w:p>
        </w:tc>
        <w:tc>
          <w:tcPr>
            <w:tcW w:w="7154" w:type="dxa"/>
          </w:tcPr>
          <w:p w14:paraId="5B69D9F1" w14:textId="15C875F7" w:rsidR="00C47C35" w:rsidRPr="00195A54" w:rsidRDefault="008669F4" w:rsidP="54B19E69">
            <w:pPr>
              <w:rPr>
                <w:rFonts w:cs="Calibri"/>
              </w:rPr>
            </w:pPr>
            <w:r w:rsidRPr="54B19E69">
              <w:rPr>
                <w:rFonts w:cs="Calibri"/>
              </w:rPr>
              <w:t>Learners make their own choices of dishes and presentation and are pleased at the end results.</w:t>
            </w:r>
          </w:p>
        </w:tc>
      </w:tr>
      <w:tr w:rsidR="00195A54" w:rsidRPr="00195A54" w14:paraId="11B5495E" w14:textId="77777777" w:rsidTr="54B19E69">
        <w:tc>
          <w:tcPr>
            <w:tcW w:w="7725" w:type="dxa"/>
            <w:shd w:val="clear" w:color="auto" w:fill="FAE2D5" w:themeFill="accent2" w:themeFillTint="33"/>
          </w:tcPr>
          <w:p w14:paraId="7F9FC9CC" w14:textId="21929E12" w:rsidR="00195A54" w:rsidRPr="00195A54" w:rsidRDefault="00195A54" w:rsidP="00137DB1">
            <w:pPr>
              <w:rPr>
                <w:rFonts w:cs="Calibri"/>
                <w:b/>
                <w:bCs/>
              </w:rPr>
            </w:pPr>
            <w:r w:rsidRPr="00195A54">
              <w:rPr>
                <w:rFonts w:cs="Calibri"/>
                <w:b/>
                <w:bCs/>
              </w:rPr>
              <w:t xml:space="preserve">Subject-Specific Vocabulary </w:t>
            </w:r>
          </w:p>
        </w:tc>
        <w:tc>
          <w:tcPr>
            <w:tcW w:w="7154" w:type="dxa"/>
            <w:shd w:val="clear" w:color="auto" w:fill="FAE2D5" w:themeFill="accent2" w:themeFillTint="33"/>
          </w:tcPr>
          <w:p w14:paraId="300D8508" w14:textId="708DA0A1" w:rsidR="00195A54" w:rsidRPr="00195A54" w:rsidRDefault="00195A54" w:rsidP="00137DB1">
            <w:pPr>
              <w:rPr>
                <w:rFonts w:cs="Calibri"/>
                <w:b/>
                <w:bCs/>
              </w:rPr>
            </w:pPr>
            <w:r w:rsidRPr="00195A54">
              <w:rPr>
                <w:rFonts w:cs="Calibri"/>
                <w:b/>
                <w:bCs/>
              </w:rPr>
              <w:t>Reading Opportunities</w:t>
            </w:r>
          </w:p>
        </w:tc>
      </w:tr>
      <w:tr w:rsidR="00195A54" w:rsidRPr="00195A54" w14:paraId="49B65D1F" w14:textId="77777777" w:rsidTr="54B19E69">
        <w:tc>
          <w:tcPr>
            <w:tcW w:w="7725" w:type="dxa"/>
          </w:tcPr>
          <w:p w14:paraId="176E5E80" w14:textId="2E1418D8" w:rsidR="00C47C35" w:rsidRDefault="008669F4" w:rsidP="54B19E69">
            <w:pPr>
              <w:rPr>
                <w:rFonts w:cs="Calibri"/>
              </w:rPr>
            </w:pPr>
            <w:r w:rsidRPr="54B19E69">
              <w:rPr>
                <w:rFonts w:cs="Calibri"/>
              </w:rPr>
              <w:t>Simmering</w:t>
            </w:r>
          </w:p>
          <w:p w14:paraId="31243D83" w14:textId="77777777" w:rsidR="008669F4" w:rsidRDefault="008669F4" w:rsidP="00137DB1">
            <w:pPr>
              <w:rPr>
                <w:rFonts w:cs="Calibri"/>
              </w:rPr>
            </w:pPr>
            <w:r>
              <w:rPr>
                <w:rFonts w:cs="Calibri"/>
              </w:rPr>
              <w:t>Roux</w:t>
            </w:r>
          </w:p>
          <w:p w14:paraId="1E0D00A8" w14:textId="6C669008" w:rsidR="001F2E44" w:rsidRPr="00195A54" w:rsidRDefault="008669F4" w:rsidP="00137DB1">
            <w:pPr>
              <w:rPr>
                <w:rFonts w:cs="Calibri"/>
              </w:rPr>
            </w:pPr>
            <w:r>
              <w:rPr>
                <w:rFonts w:cs="Calibri"/>
              </w:rPr>
              <w:t>Four C</w:t>
            </w:r>
            <w:r w:rsidR="001F2E44">
              <w:rPr>
                <w:rFonts w:cs="Calibri"/>
              </w:rPr>
              <w:t>’s</w:t>
            </w:r>
          </w:p>
        </w:tc>
        <w:tc>
          <w:tcPr>
            <w:tcW w:w="7154" w:type="dxa"/>
          </w:tcPr>
          <w:p w14:paraId="5EA83180" w14:textId="693B4D9D" w:rsidR="00634C48" w:rsidRDefault="001F2E44" w:rsidP="54B19E69">
            <w:pPr>
              <w:rPr>
                <w:rFonts w:cs="Calibri"/>
              </w:rPr>
            </w:pPr>
            <w:r w:rsidRPr="54B19E69">
              <w:rPr>
                <w:rFonts w:cs="Calibri"/>
              </w:rPr>
              <w:t>Following a recipe step by step.</w:t>
            </w:r>
          </w:p>
          <w:p w14:paraId="73DEE9A5" w14:textId="5C5618AD" w:rsidR="00C47C35" w:rsidRPr="00195A54" w:rsidRDefault="001F2E44" w:rsidP="00137DB1">
            <w:pPr>
              <w:rPr>
                <w:rFonts w:cs="Calibri"/>
              </w:rPr>
            </w:pPr>
            <w:r w:rsidRPr="54B19E69">
              <w:rPr>
                <w:rFonts w:cs="Calibri"/>
              </w:rPr>
              <w:t xml:space="preserve">Understanding weights measures and reading temperatures. </w:t>
            </w:r>
          </w:p>
        </w:tc>
      </w:tr>
      <w:tr w:rsidR="00195A54" w:rsidRPr="00195A54" w14:paraId="52FDDB70" w14:textId="77777777" w:rsidTr="54B19E69">
        <w:tc>
          <w:tcPr>
            <w:tcW w:w="7725" w:type="dxa"/>
            <w:shd w:val="clear" w:color="auto" w:fill="FAE2D5" w:themeFill="accent2" w:themeFillTint="33"/>
          </w:tcPr>
          <w:p w14:paraId="0F848A00" w14:textId="13D105B8" w:rsidR="00195A54" w:rsidRPr="00195A54" w:rsidRDefault="00195A54" w:rsidP="00137DB1">
            <w:pPr>
              <w:rPr>
                <w:rFonts w:cs="Calibri"/>
                <w:b/>
                <w:bCs/>
              </w:rPr>
            </w:pPr>
            <w:r w:rsidRPr="00195A54">
              <w:rPr>
                <w:rFonts w:cs="Calibri"/>
                <w:b/>
                <w:bCs/>
              </w:rPr>
              <w:t>Possible Misconceptions</w:t>
            </w:r>
          </w:p>
        </w:tc>
        <w:tc>
          <w:tcPr>
            <w:tcW w:w="7154" w:type="dxa"/>
            <w:shd w:val="clear" w:color="auto" w:fill="FAE2D5" w:themeFill="accent2" w:themeFillTint="33"/>
          </w:tcPr>
          <w:p w14:paraId="6AAEE7C2" w14:textId="3C0F61C4" w:rsidR="00195A54" w:rsidRPr="00195A54" w:rsidRDefault="00195A54" w:rsidP="00137DB1">
            <w:pPr>
              <w:rPr>
                <w:rFonts w:cs="Calibri"/>
                <w:b/>
                <w:bCs/>
              </w:rPr>
            </w:pPr>
            <w:r w:rsidRPr="00195A54">
              <w:rPr>
                <w:rFonts w:cs="Calibri"/>
                <w:b/>
                <w:bCs/>
              </w:rPr>
              <w:t>Cross-Curricular Links</w:t>
            </w:r>
          </w:p>
        </w:tc>
      </w:tr>
      <w:tr w:rsidR="00195A54" w:rsidRPr="00195A54" w14:paraId="542ABD73" w14:textId="77777777" w:rsidTr="54B19E69">
        <w:tc>
          <w:tcPr>
            <w:tcW w:w="7725" w:type="dxa"/>
          </w:tcPr>
          <w:p w14:paraId="78A06C48" w14:textId="4C0552D6" w:rsidR="00F4549F" w:rsidRDefault="00F4549F" w:rsidP="54B19E69">
            <w:pPr>
              <w:rPr>
                <w:rFonts w:cs="Calibri"/>
              </w:rPr>
            </w:pPr>
            <w:r w:rsidRPr="54B19E69">
              <w:rPr>
                <w:rFonts w:cs="Calibri"/>
              </w:rPr>
              <w:t xml:space="preserve">Some learners may be reluctant to engage as they have little or no experience of preparing and cooking for themselves. </w:t>
            </w:r>
          </w:p>
          <w:p w14:paraId="299CC210" w14:textId="3A2B1722" w:rsidR="00C47C35" w:rsidRPr="00195A54" w:rsidRDefault="001E48AB" w:rsidP="00137DB1">
            <w:pPr>
              <w:rPr>
                <w:rFonts w:cs="Calibri"/>
              </w:rPr>
            </w:pPr>
            <w:r w:rsidRPr="54B19E69">
              <w:rPr>
                <w:rFonts w:cs="Calibri"/>
              </w:rPr>
              <w:t xml:space="preserve">Knowledge of Food Production – Food Farmed </w:t>
            </w:r>
            <w:r w:rsidRPr="54B19E69">
              <w:rPr>
                <w:rFonts w:cs="Calibri"/>
                <w:b/>
                <w:bCs/>
              </w:rPr>
              <w:t>not</w:t>
            </w:r>
            <w:r w:rsidRPr="54B19E69">
              <w:rPr>
                <w:rFonts w:cs="Calibri"/>
              </w:rPr>
              <w:t xml:space="preserve"> bought in a shop !!</w:t>
            </w:r>
          </w:p>
        </w:tc>
        <w:tc>
          <w:tcPr>
            <w:tcW w:w="7154" w:type="dxa"/>
          </w:tcPr>
          <w:p w14:paraId="5AA67B8C" w14:textId="42917C94" w:rsidR="00C47C35" w:rsidRDefault="00B55C3F" w:rsidP="54B19E69">
            <w:pPr>
              <w:rPr>
                <w:rFonts w:cs="Calibri"/>
              </w:rPr>
            </w:pPr>
            <w:r w:rsidRPr="54B19E69">
              <w:rPr>
                <w:rFonts w:cs="Calibri"/>
              </w:rPr>
              <w:t>Food Industry – Food production/farming.</w:t>
            </w:r>
          </w:p>
          <w:p w14:paraId="34063407" w14:textId="1B111262" w:rsidR="00B55C3F" w:rsidRDefault="006B6B6A" w:rsidP="00137DB1">
            <w:pPr>
              <w:rPr>
                <w:rFonts w:cs="Calibri"/>
              </w:rPr>
            </w:pPr>
            <w:r>
              <w:rPr>
                <w:rFonts w:cs="Calibri"/>
              </w:rPr>
              <w:t>Packaging.</w:t>
            </w:r>
          </w:p>
          <w:p w14:paraId="7DCD9DC6" w14:textId="6638D945" w:rsidR="00C47C35" w:rsidRPr="00195A54" w:rsidRDefault="006B6B6A" w:rsidP="00137DB1">
            <w:pPr>
              <w:rPr>
                <w:rFonts w:cs="Calibri"/>
              </w:rPr>
            </w:pPr>
            <w:r w:rsidRPr="54B19E69">
              <w:rPr>
                <w:rFonts w:cs="Calibri"/>
              </w:rPr>
              <w:t xml:space="preserve">Food Delivery. </w:t>
            </w:r>
          </w:p>
        </w:tc>
      </w:tr>
    </w:tbl>
    <w:tbl>
      <w:tblPr>
        <w:tblStyle w:val="TableGrid"/>
        <w:tblpPr w:leftFromText="180" w:rightFromText="180" w:vertAnchor="text" w:horzAnchor="margin" w:tblpXSpec="center" w:tblpY="-126"/>
        <w:tblW w:w="0" w:type="auto"/>
        <w:tblLook w:val="04A0" w:firstRow="1" w:lastRow="0" w:firstColumn="1" w:lastColumn="0" w:noHBand="0" w:noVBand="1"/>
      </w:tblPr>
      <w:tblGrid>
        <w:gridCol w:w="14879"/>
      </w:tblGrid>
      <w:tr w:rsidR="00B43F39" w14:paraId="3FC93AA3" w14:textId="77777777" w:rsidTr="00B43F39">
        <w:trPr>
          <w:trHeight w:val="300"/>
        </w:trPr>
        <w:tc>
          <w:tcPr>
            <w:tcW w:w="14879" w:type="dxa"/>
            <w:shd w:val="clear" w:color="auto" w:fill="FAE2D5" w:themeFill="accent2" w:themeFillTint="33"/>
          </w:tcPr>
          <w:p w14:paraId="5B1518C4" w14:textId="590183D8" w:rsidR="00B43F39" w:rsidRPr="007E68AD" w:rsidRDefault="00B43F39" w:rsidP="00B43F39">
            <w:pPr>
              <w:rPr>
                <w:rFonts w:ascii="Aptos" w:eastAsia="Aptos" w:hAnsi="Aptos" w:cs="Aptos"/>
                <w:sz w:val="20"/>
                <w:szCs w:val="20"/>
              </w:rPr>
            </w:pPr>
            <w:r w:rsidRPr="007E68AD">
              <w:rPr>
                <w:rFonts w:cs="Calibri"/>
                <w:b/>
                <w:bCs/>
                <w:sz w:val="20"/>
                <w:szCs w:val="20"/>
              </w:rPr>
              <w:lastRenderedPageBreak/>
              <w:t xml:space="preserve">Name of unit- </w:t>
            </w:r>
            <w:r w:rsidRPr="007E68AD">
              <w:rPr>
                <w:sz w:val="20"/>
                <w:szCs w:val="20"/>
              </w:rPr>
              <w:t xml:space="preserve"> </w:t>
            </w:r>
            <w:r w:rsidRPr="007E68AD">
              <w:rPr>
                <w:rFonts w:ascii="Segoe UI" w:eastAsia="Segoe UI" w:hAnsi="Segoe UI" w:cs="Segoe UI"/>
                <w:b/>
                <w:bCs/>
                <w:color w:val="424242"/>
                <w:sz w:val="20"/>
                <w:szCs w:val="20"/>
              </w:rPr>
              <w:t>Year 8 "Food and Religion" unit</w:t>
            </w:r>
            <w:r w:rsidRPr="007E68AD">
              <w:rPr>
                <w:rFonts w:ascii="Segoe UI" w:eastAsia="Segoe UI" w:hAnsi="Segoe UI" w:cs="Segoe UI"/>
                <w:color w:val="424242"/>
                <w:sz w:val="20"/>
                <w:szCs w:val="20"/>
              </w:rPr>
              <w:t xml:space="preserve"> with a </w:t>
            </w:r>
            <w:r w:rsidRPr="007E68AD">
              <w:rPr>
                <w:rFonts w:ascii="Segoe UI" w:eastAsia="Segoe UI" w:hAnsi="Segoe UI" w:cs="Segoe UI"/>
                <w:b/>
                <w:bCs/>
                <w:color w:val="424242"/>
                <w:sz w:val="20"/>
                <w:szCs w:val="20"/>
              </w:rPr>
              <w:t>Christmas Fayre</w:t>
            </w:r>
            <w:r w:rsidRPr="007E68AD">
              <w:rPr>
                <w:rFonts w:ascii="Segoe UI" w:eastAsia="Segoe UI" w:hAnsi="Segoe UI" w:cs="Segoe UI"/>
                <w:color w:val="424242"/>
                <w:sz w:val="20"/>
                <w:szCs w:val="20"/>
              </w:rPr>
              <w:t xml:space="preserve"> focus, while aligning with the </w:t>
            </w:r>
            <w:r w:rsidRPr="007E68AD">
              <w:rPr>
                <w:rFonts w:ascii="Segoe UI" w:eastAsia="Segoe UI" w:hAnsi="Segoe UI" w:cs="Segoe UI"/>
                <w:b/>
                <w:bCs/>
                <w:color w:val="424242"/>
                <w:sz w:val="20"/>
                <w:szCs w:val="20"/>
              </w:rPr>
              <w:t>Early Learning Goal (ELG) areas</w:t>
            </w:r>
            <w:r w:rsidRPr="007E68AD">
              <w:rPr>
                <w:rFonts w:ascii="Aptos" w:eastAsia="Aptos" w:hAnsi="Aptos" w:cs="Aptos"/>
                <w:sz w:val="20"/>
                <w:szCs w:val="20"/>
              </w:rPr>
              <w:t>.</w:t>
            </w:r>
          </w:p>
          <w:p w14:paraId="53640965" w14:textId="77777777" w:rsidR="00B43F39" w:rsidRPr="007E68AD" w:rsidRDefault="00B43F39" w:rsidP="00B43F39">
            <w:pPr>
              <w:rPr>
                <w:rFonts w:cs="Calibri"/>
                <w:sz w:val="20"/>
                <w:szCs w:val="20"/>
              </w:rPr>
            </w:pPr>
          </w:p>
        </w:tc>
      </w:tr>
      <w:tr w:rsidR="00B43F39" w14:paraId="62CFC54B" w14:textId="77777777" w:rsidTr="00B43F39">
        <w:trPr>
          <w:trHeight w:val="300"/>
        </w:trPr>
        <w:tc>
          <w:tcPr>
            <w:tcW w:w="14879" w:type="dxa"/>
          </w:tcPr>
          <w:p w14:paraId="25DB5BFA" w14:textId="77777777" w:rsidR="00B43F39" w:rsidRDefault="00B43F39" w:rsidP="00B43F39">
            <w:pPr>
              <w:rPr>
                <w:rFonts w:eastAsiaTheme="minorEastAsia"/>
                <w:b/>
                <w:bCs/>
                <w:sz w:val="20"/>
                <w:szCs w:val="20"/>
              </w:rPr>
            </w:pPr>
          </w:p>
          <w:p w14:paraId="6B645AB6" w14:textId="77777777" w:rsidR="00B43F39" w:rsidRDefault="00B43F39" w:rsidP="00B43F39">
            <w:pPr>
              <w:pStyle w:val="Heading3"/>
              <w:shd w:val="clear" w:color="auto" w:fill="FAFAFA"/>
              <w:spacing w:before="195" w:after="45" w:line="420" w:lineRule="auto"/>
              <w:rPr>
                <w:rFonts w:eastAsiaTheme="minorEastAsia" w:cstheme="minorBidi"/>
                <w:b/>
                <w:bCs/>
                <w:color w:val="424242"/>
                <w:sz w:val="20"/>
                <w:szCs w:val="20"/>
              </w:rPr>
            </w:pPr>
            <w:r w:rsidRPr="54B19E69">
              <w:rPr>
                <w:rFonts w:eastAsiaTheme="minorEastAsia" w:cstheme="minorBidi"/>
                <w:b/>
                <w:bCs/>
                <w:color w:val="424242"/>
                <w:sz w:val="20"/>
                <w:szCs w:val="20"/>
              </w:rPr>
              <w:t>1. Communication and Language</w:t>
            </w:r>
          </w:p>
          <w:p w14:paraId="03F8F09B" w14:textId="77777777" w:rsidR="00B43F39" w:rsidRDefault="00B43F39" w:rsidP="00B43F39">
            <w:pPr>
              <w:pStyle w:val="ListParagraph"/>
              <w:numPr>
                <w:ilvl w:val="0"/>
                <w:numId w:val="7"/>
              </w:numPr>
              <w:shd w:val="clear" w:color="auto" w:fill="FAFAFA"/>
              <w:rPr>
                <w:rFonts w:eastAsiaTheme="minorEastAsia"/>
                <w:color w:val="424242"/>
                <w:sz w:val="20"/>
                <w:szCs w:val="20"/>
              </w:rPr>
            </w:pPr>
            <w:r w:rsidRPr="54B19E69">
              <w:rPr>
                <w:rFonts w:eastAsiaTheme="minorEastAsia"/>
                <w:b/>
                <w:bCs/>
                <w:color w:val="424242"/>
                <w:sz w:val="20"/>
                <w:szCs w:val="20"/>
              </w:rPr>
              <w:t>Activity</w:t>
            </w:r>
            <w:r w:rsidRPr="54B19E69">
              <w:rPr>
                <w:rFonts w:eastAsiaTheme="minorEastAsia"/>
                <w:color w:val="424242"/>
                <w:sz w:val="20"/>
                <w:szCs w:val="20"/>
              </w:rPr>
              <w:t>: Group discussions on religious food traditions (e.g., Christmas, Eid, Diwali).</w:t>
            </w:r>
          </w:p>
          <w:p w14:paraId="003320C9" w14:textId="77777777" w:rsidR="00B43F39" w:rsidRDefault="00B43F39" w:rsidP="00B43F39">
            <w:pPr>
              <w:pStyle w:val="ListParagraph"/>
              <w:numPr>
                <w:ilvl w:val="0"/>
                <w:numId w:val="7"/>
              </w:numPr>
              <w:shd w:val="clear" w:color="auto" w:fill="FAFAFA"/>
              <w:rPr>
                <w:rFonts w:eastAsiaTheme="minorEastAsia"/>
                <w:color w:val="424242"/>
                <w:sz w:val="20"/>
                <w:szCs w:val="20"/>
              </w:rPr>
            </w:pPr>
            <w:r w:rsidRPr="54B19E69">
              <w:rPr>
                <w:rFonts w:eastAsiaTheme="minorEastAsia"/>
                <w:b/>
                <w:bCs/>
                <w:color w:val="424242"/>
                <w:sz w:val="20"/>
                <w:szCs w:val="20"/>
              </w:rPr>
              <w:t>Fayre Link</w:t>
            </w:r>
            <w:r w:rsidRPr="54B19E69">
              <w:rPr>
                <w:rFonts w:eastAsiaTheme="minorEastAsia"/>
                <w:color w:val="424242"/>
                <w:sz w:val="20"/>
                <w:szCs w:val="20"/>
              </w:rPr>
              <w:t>: Presenting their food stall ideas to the class.</w:t>
            </w:r>
          </w:p>
          <w:p w14:paraId="447D7485" w14:textId="77777777" w:rsidR="00B43F39" w:rsidRDefault="00B43F39" w:rsidP="00B43F39">
            <w:pPr>
              <w:pStyle w:val="ListParagraph"/>
              <w:numPr>
                <w:ilvl w:val="0"/>
                <w:numId w:val="7"/>
              </w:numPr>
              <w:shd w:val="clear" w:color="auto" w:fill="FAFAFA"/>
              <w:rPr>
                <w:rFonts w:eastAsiaTheme="minorEastAsia"/>
                <w:color w:val="424242"/>
                <w:sz w:val="20"/>
                <w:szCs w:val="20"/>
              </w:rPr>
            </w:pPr>
            <w:r w:rsidRPr="54B19E69">
              <w:rPr>
                <w:rFonts w:eastAsiaTheme="minorEastAsia"/>
                <w:b/>
                <w:bCs/>
                <w:color w:val="424242"/>
                <w:sz w:val="20"/>
                <w:szCs w:val="20"/>
              </w:rPr>
              <w:t>Progress Goal</w:t>
            </w:r>
            <w:r w:rsidRPr="54B19E69">
              <w:rPr>
                <w:rFonts w:eastAsiaTheme="minorEastAsia"/>
                <w:color w:val="424242"/>
                <w:sz w:val="20"/>
                <w:szCs w:val="20"/>
              </w:rPr>
              <w:t>: Develop vocabulary, turn-taking, and presentation skills.</w:t>
            </w:r>
          </w:p>
          <w:p w14:paraId="1BEBE052" w14:textId="77777777" w:rsidR="00B43F39" w:rsidRDefault="00B43F39" w:rsidP="00B43F39">
            <w:pPr>
              <w:pStyle w:val="Heading3"/>
              <w:shd w:val="clear" w:color="auto" w:fill="FAFAFA"/>
              <w:spacing w:before="195" w:after="45" w:line="420" w:lineRule="auto"/>
              <w:rPr>
                <w:rFonts w:eastAsiaTheme="minorEastAsia" w:cstheme="minorBidi"/>
                <w:b/>
                <w:bCs/>
                <w:color w:val="424242"/>
                <w:sz w:val="20"/>
                <w:szCs w:val="20"/>
              </w:rPr>
            </w:pPr>
            <w:r w:rsidRPr="54B19E69">
              <w:rPr>
                <w:rFonts w:eastAsiaTheme="minorEastAsia" w:cstheme="minorBidi"/>
                <w:b/>
                <w:bCs/>
                <w:color w:val="424242"/>
                <w:sz w:val="20"/>
                <w:szCs w:val="20"/>
              </w:rPr>
              <w:t>2. Personal, Social and Emotional Development</w:t>
            </w:r>
          </w:p>
          <w:p w14:paraId="43096F06" w14:textId="77777777" w:rsidR="00B43F39" w:rsidRDefault="00B43F39" w:rsidP="00B43F39">
            <w:pPr>
              <w:pStyle w:val="ListParagraph"/>
              <w:numPr>
                <w:ilvl w:val="0"/>
                <w:numId w:val="6"/>
              </w:numPr>
              <w:shd w:val="clear" w:color="auto" w:fill="FAFAFA"/>
              <w:rPr>
                <w:rFonts w:eastAsiaTheme="minorEastAsia"/>
                <w:color w:val="424242"/>
                <w:sz w:val="20"/>
                <w:szCs w:val="20"/>
              </w:rPr>
            </w:pPr>
            <w:r w:rsidRPr="54B19E69">
              <w:rPr>
                <w:rFonts w:eastAsiaTheme="minorEastAsia"/>
                <w:b/>
                <w:bCs/>
                <w:color w:val="424242"/>
                <w:sz w:val="20"/>
                <w:szCs w:val="20"/>
              </w:rPr>
              <w:t>Activity</w:t>
            </w:r>
            <w:r w:rsidRPr="54B19E69">
              <w:rPr>
                <w:rFonts w:eastAsiaTheme="minorEastAsia"/>
                <w:color w:val="424242"/>
                <w:sz w:val="20"/>
                <w:szCs w:val="20"/>
              </w:rPr>
              <w:t>: Collaborative planning of the Fayre stalls.</w:t>
            </w:r>
          </w:p>
          <w:p w14:paraId="5BF50CB9" w14:textId="77777777" w:rsidR="00B43F39" w:rsidRDefault="00B43F39" w:rsidP="00B43F39">
            <w:pPr>
              <w:pStyle w:val="ListParagraph"/>
              <w:numPr>
                <w:ilvl w:val="0"/>
                <w:numId w:val="6"/>
              </w:numPr>
              <w:shd w:val="clear" w:color="auto" w:fill="FAFAFA"/>
              <w:rPr>
                <w:rFonts w:eastAsiaTheme="minorEastAsia"/>
                <w:color w:val="424242"/>
                <w:sz w:val="20"/>
                <w:szCs w:val="20"/>
              </w:rPr>
            </w:pPr>
            <w:r w:rsidRPr="54B19E69">
              <w:rPr>
                <w:rFonts w:eastAsiaTheme="minorEastAsia"/>
                <w:b/>
                <w:bCs/>
                <w:color w:val="424242"/>
                <w:sz w:val="20"/>
                <w:szCs w:val="20"/>
              </w:rPr>
              <w:t>Fayre Link</w:t>
            </w:r>
            <w:r w:rsidRPr="54B19E69">
              <w:rPr>
                <w:rFonts w:eastAsiaTheme="minorEastAsia"/>
                <w:color w:val="424242"/>
                <w:sz w:val="20"/>
                <w:szCs w:val="20"/>
              </w:rPr>
              <w:t>: Working in teams to prepare and sell food.</w:t>
            </w:r>
          </w:p>
          <w:p w14:paraId="62F6035A" w14:textId="77777777" w:rsidR="00B43F39" w:rsidRDefault="00B43F39" w:rsidP="00B43F39">
            <w:pPr>
              <w:pStyle w:val="ListParagraph"/>
              <w:numPr>
                <w:ilvl w:val="0"/>
                <w:numId w:val="6"/>
              </w:numPr>
              <w:shd w:val="clear" w:color="auto" w:fill="FAFAFA"/>
              <w:rPr>
                <w:rFonts w:eastAsiaTheme="minorEastAsia"/>
                <w:color w:val="424242"/>
                <w:sz w:val="20"/>
                <w:szCs w:val="20"/>
              </w:rPr>
            </w:pPr>
            <w:r w:rsidRPr="54B19E69">
              <w:rPr>
                <w:rFonts w:eastAsiaTheme="minorEastAsia"/>
                <w:b/>
                <w:bCs/>
                <w:color w:val="424242"/>
                <w:sz w:val="20"/>
                <w:szCs w:val="20"/>
              </w:rPr>
              <w:t>Progress Goal</w:t>
            </w:r>
            <w:r w:rsidRPr="54B19E69">
              <w:rPr>
                <w:rFonts w:eastAsiaTheme="minorEastAsia"/>
                <w:color w:val="424242"/>
                <w:sz w:val="20"/>
                <w:szCs w:val="20"/>
              </w:rPr>
              <w:t>: Build confidence, cooperation, and responsibility.</w:t>
            </w:r>
          </w:p>
          <w:p w14:paraId="12EB6DFD" w14:textId="77777777" w:rsidR="00B43F39" w:rsidRDefault="00B43F39" w:rsidP="00B43F39">
            <w:pPr>
              <w:pStyle w:val="Heading3"/>
              <w:shd w:val="clear" w:color="auto" w:fill="FAFAFA"/>
              <w:spacing w:before="195" w:after="45" w:line="420" w:lineRule="auto"/>
              <w:rPr>
                <w:rFonts w:eastAsiaTheme="minorEastAsia" w:cstheme="minorBidi"/>
                <w:b/>
                <w:bCs/>
                <w:color w:val="424242"/>
                <w:sz w:val="20"/>
                <w:szCs w:val="20"/>
              </w:rPr>
            </w:pPr>
            <w:r w:rsidRPr="54B19E69">
              <w:rPr>
                <w:rFonts w:eastAsiaTheme="minorEastAsia" w:cstheme="minorBidi"/>
                <w:b/>
                <w:bCs/>
                <w:color w:val="424242"/>
                <w:sz w:val="20"/>
                <w:szCs w:val="20"/>
              </w:rPr>
              <w:t>3. Physical Development</w:t>
            </w:r>
          </w:p>
          <w:p w14:paraId="6CE731AA" w14:textId="77777777" w:rsidR="00B43F39" w:rsidRDefault="00B43F39" w:rsidP="00B43F39">
            <w:pPr>
              <w:pStyle w:val="ListParagraph"/>
              <w:numPr>
                <w:ilvl w:val="0"/>
                <w:numId w:val="5"/>
              </w:numPr>
              <w:shd w:val="clear" w:color="auto" w:fill="FAFAFA"/>
              <w:rPr>
                <w:rFonts w:eastAsiaTheme="minorEastAsia"/>
                <w:color w:val="424242"/>
                <w:sz w:val="20"/>
                <w:szCs w:val="20"/>
              </w:rPr>
            </w:pPr>
            <w:r w:rsidRPr="54B19E69">
              <w:rPr>
                <w:rFonts w:eastAsiaTheme="minorEastAsia"/>
                <w:b/>
                <w:bCs/>
                <w:color w:val="424242"/>
                <w:sz w:val="20"/>
                <w:szCs w:val="20"/>
              </w:rPr>
              <w:t>Activity</w:t>
            </w:r>
            <w:r w:rsidRPr="54B19E69">
              <w:rPr>
                <w:rFonts w:eastAsiaTheme="minorEastAsia"/>
                <w:color w:val="424242"/>
                <w:sz w:val="20"/>
                <w:szCs w:val="20"/>
              </w:rPr>
              <w:t>: Cooking and preparing food items.</w:t>
            </w:r>
          </w:p>
          <w:p w14:paraId="7C692DC8" w14:textId="77777777" w:rsidR="00B43F39" w:rsidRDefault="00B43F39" w:rsidP="00B43F39">
            <w:pPr>
              <w:pStyle w:val="ListParagraph"/>
              <w:numPr>
                <w:ilvl w:val="0"/>
                <w:numId w:val="5"/>
              </w:numPr>
              <w:shd w:val="clear" w:color="auto" w:fill="FAFAFA"/>
              <w:rPr>
                <w:rFonts w:eastAsiaTheme="minorEastAsia"/>
                <w:color w:val="424242"/>
                <w:sz w:val="20"/>
                <w:szCs w:val="20"/>
              </w:rPr>
            </w:pPr>
            <w:r w:rsidRPr="54B19E69">
              <w:rPr>
                <w:rFonts w:eastAsiaTheme="minorEastAsia"/>
                <w:b/>
                <w:bCs/>
                <w:color w:val="424242"/>
                <w:sz w:val="20"/>
                <w:szCs w:val="20"/>
              </w:rPr>
              <w:t>Fayre Link</w:t>
            </w:r>
            <w:r w:rsidRPr="54B19E69">
              <w:rPr>
                <w:rFonts w:eastAsiaTheme="minorEastAsia"/>
                <w:color w:val="424242"/>
                <w:sz w:val="20"/>
                <w:szCs w:val="20"/>
              </w:rPr>
              <w:t>: Handling tools safely, setting up stalls.</w:t>
            </w:r>
          </w:p>
          <w:p w14:paraId="6A0E4891" w14:textId="77777777" w:rsidR="00B43F39" w:rsidRDefault="00B43F39" w:rsidP="00B43F39">
            <w:pPr>
              <w:pStyle w:val="ListParagraph"/>
              <w:numPr>
                <w:ilvl w:val="0"/>
                <w:numId w:val="5"/>
              </w:numPr>
              <w:shd w:val="clear" w:color="auto" w:fill="FAFAFA"/>
              <w:rPr>
                <w:rFonts w:eastAsiaTheme="minorEastAsia"/>
                <w:color w:val="424242"/>
                <w:sz w:val="20"/>
                <w:szCs w:val="20"/>
              </w:rPr>
            </w:pPr>
            <w:r w:rsidRPr="54B19E69">
              <w:rPr>
                <w:rFonts w:eastAsiaTheme="minorEastAsia"/>
                <w:b/>
                <w:bCs/>
                <w:color w:val="424242"/>
                <w:sz w:val="20"/>
                <w:szCs w:val="20"/>
              </w:rPr>
              <w:t>Progress Goal</w:t>
            </w:r>
            <w:r w:rsidRPr="54B19E69">
              <w:rPr>
                <w:rFonts w:eastAsiaTheme="minorEastAsia"/>
                <w:color w:val="424242"/>
                <w:sz w:val="20"/>
                <w:szCs w:val="20"/>
              </w:rPr>
              <w:t>: Improve fine motor skills and spatial awareness.</w:t>
            </w:r>
          </w:p>
          <w:p w14:paraId="4102C6B5" w14:textId="77777777" w:rsidR="00B43F39" w:rsidRDefault="00B43F39" w:rsidP="00B43F39">
            <w:pPr>
              <w:pStyle w:val="Heading3"/>
              <w:shd w:val="clear" w:color="auto" w:fill="FAFAFA"/>
              <w:spacing w:before="195" w:after="45" w:line="420" w:lineRule="auto"/>
              <w:rPr>
                <w:rFonts w:eastAsiaTheme="minorEastAsia" w:cstheme="minorBidi"/>
                <w:b/>
                <w:bCs/>
                <w:color w:val="424242"/>
                <w:sz w:val="20"/>
                <w:szCs w:val="20"/>
              </w:rPr>
            </w:pPr>
            <w:r w:rsidRPr="54B19E69">
              <w:rPr>
                <w:rFonts w:eastAsiaTheme="minorEastAsia" w:cstheme="minorBidi"/>
                <w:b/>
                <w:bCs/>
                <w:color w:val="424242"/>
                <w:sz w:val="20"/>
                <w:szCs w:val="20"/>
              </w:rPr>
              <w:t>4. Literacy</w:t>
            </w:r>
          </w:p>
          <w:p w14:paraId="228DD40A" w14:textId="77777777" w:rsidR="00B43F39" w:rsidRDefault="00B43F39" w:rsidP="00B43F39">
            <w:pPr>
              <w:pStyle w:val="ListParagraph"/>
              <w:numPr>
                <w:ilvl w:val="0"/>
                <w:numId w:val="4"/>
              </w:numPr>
              <w:shd w:val="clear" w:color="auto" w:fill="FAFAFA"/>
              <w:rPr>
                <w:rFonts w:eastAsiaTheme="minorEastAsia"/>
                <w:color w:val="424242"/>
                <w:sz w:val="20"/>
                <w:szCs w:val="20"/>
              </w:rPr>
            </w:pPr>
            <w:r w:rsidRPr="54B19E69">
              <w:rPr>
                <w:rFonts w:eastAsiaTheme="minorEastAsia"/>
                <w:b/>
                <w:bCs/>
                <w:color w:val="424242"/>
                <w:sz w:val="20"/>
                <w:szCs w:val="20"/>
              </w:rPr>
              <w:t>Activity</w:t>
            </w:r>
            <w:r w:rsidRPr="54B19E69">
              <w:rPr>
                <w:rFonts w:eastAsiaTheme="minorEastAsia"/>
                <w:color w:val="424242"/>
                <w:sz w:val="20"/>
                <w:szCs w:val="20"/>
              </w:rPr>
              <w:t>: Research and write about a religious food tradition.</w:t>
            </w:r>
          </w:p>
          <w:p w14:paraId="360C45A5" w14:textId="77777777" w:rsidR="00B43F39" w:rsidRDefault="00B43F39" w:rsidP="00B43F39">
            <w:pPr>
              <w:pStyle w:val="ListParagraph"/>
              <w:numPr>
                <w:ilvl w:val="0"/>
                <w:numId w:val="4"/>
              </w:numPr>
              <w:shd w:val="clear" w:color="auto" w:fill="FAFAFA"/>
              <w:rPr>
                <w:rFonts w:eastAsiaTheme="minorEastAsia"/>
                <w:color w:val="424242"/>
                <w:sz w:val="20"/>
                <w:szCs w:val="20"/>
              </w:rPr>
            </w:pPr>
            <w:r w:rsidRPr="54B19E69">
              <w:rPr>
                <w:rFonts w:eastAsiaTheme="minorEastAsia"/>
                <w:b/>
                <w:bCs/>
                <w:color w:val="424242"/>
                <w:sz w:val="20"/>
                <w:szCs w:val="20"/>
              </w:rPr>
              <w:t>Fayre Link</w:t>
            </w:r>
            <w:r w:rsidRPr="54B19E69">
              <w:rPr>
                <w:rFonts w:eastAsiaTheme="minorEastAsia"/>
                <w:color w:val="424242"/>
                <w:sz w:val="20"/>
                <w:szCs w:val="20"/>
              </w:rPr>
              <w:t>: Create recipe cards or posters for their stall.</w:t>
            </w:r>
          </w:p>
          <w:p w14:paraId="0FD8A5C2" w14:textId="77777777" w:rsidR="00B43F39" w:rsidRDefault="00B43F39" w:rsidP="00B43F39">
            <w:pPr>
              <w:pStyle w:val="ListParagraph"/>
              <w:numPr>
                <w:ilvl w:val="0"/>
                <w:numId w:val="4"/>
              </w:numPr>
              <w:shd w:val="clear" w:color="auto" w:fill="FAFAFA"/>
              <w:rPr>
                <w:rFonts w:eastAsiaTheme="minorEastAsia"/>
                <w:color w:val="424242"/>
                <w:sz w:val="20"/>
                <w:szCs w:val="20"/>
              </w:rPr>
            </w:pPr>
            <w:r w:rsidRPr="54B19E69">
              <w:rPr>
                <w:rFonts w:eastAsiaTheme="minorEastAsia"/>
                <w:b/>
                <w:bCs/>
                <w:color w:val="424242"/>
                <w:sz w:val="20"/>
                <w:szCs w:val="20"/>
              </w:rPr>
              <w:t>Progress Goal</w:t>
            </w:r>
            <w:r w:rsidRPr="54B19E69">
              <w:rPr>
                <w:rFonts w:eastAsiaTheme="minorEastAsia"/>
                <w:color w:val="424242"/>
                <w:sz w:val="20"/>
                <w:szCs w:val="20"/>
              </w:rPr>
              <w:t>: Enhance reading comprehension and writing for purpose.</w:t>
            </w:r>
          </w:p>
          <w:p w14:paraId="055BBCA7" w14:textId="77777777" w:rsidR="00B43F39" w:rsidRDefault="00B43F39" w:rsidP="00B43F39">
            <w:pPr>
              <w:pStyle w:val="Heading3"/>
              <w:shd w:val="clear" w:color="auto" w:fill="FAFAFA"/>
              <w:spacing w:before="195" w:after="45" w:line="420" w:lineRule="auto"/>
              <w:rPr>
                <w:rFonts w:eastAsiaTheme="minorEastAsia" w:cstheme="minorBidi"/>
                <w:b/>
                <w:bCs/>
                <w:color w:val="424242"/>
                <w:sz w:val="20"/>
                <w:szCs w:val="20"/>
              </w:rPr>
            </w:pPr>
            <w:r w:rsidRPr="54B19E69">
              <w:rPr>
                <w:rFonts w:eastAsiaTheme="minorEastAsia" w:cstheme="minorBidi"/>
                <w:b/>
                <w:bCs/>
                <w:color w:val="424242"/>
                <w:sz w:val="20"/>
                <w:szCs w:val="20"/>
              </w:rPr>
              <w:t>5. Mathematics</w:t>
            </w:r>
          </w:p>
          <w:p w14:paraId="2B60F67C" w14:textId="77777777" w:rsidR="00B43F39" w:rsidRDefault="00B43F39" w:rsidP="00B43F39">
            <w:pPr>
              <w:pStyle w:val="ListParagraph"/>
              <w:numPr>
                <w:ilvl w:val="0"/>
                <w:numId w:val="3"/>
              </w:numPr>
              <w:shd w:val="clear" w:color="auto" w:fill="FAFAFA"/>
              <w:rPr>
                <w:rFonts w:eastAsiaTheme="minorEastAsia"/>
                <w:color w:val="424242"/>
                <w:sz w:val="20"/>
                <w:szCs w:val="20"/>
              </w:rPr>
            </w:pPr>
            <w:r w:rsidRPr="54B19E69">
              <w:rPr>
                <w:rFonts w:eastAsiaTheme="minorEastAsia"/>
                <w:b/>
                <w:bCs/>
                <w:color w:val="424242"/>
                <w:sz w:val="20"/>
                <w:szCs w:val="20"/>
              </w:rPr>
              <w:t>Activity</w:t>
            </w:r>
            <w:r w:rsidRPr="54B19E69">
              <w:rPr>
                <w:rFonts w:eastAsiaTheme="minorEastAsia"/>
                <w:color w:val="424242"/>
                <w:sz w:val="20"/>
                <w:szCs w:val="20"/>
              </w:rPr>
              <w:t>: Budgeting for ingredients, measuring quantities.</w:t>
            </w:r>
          </w:p>
          <w:p w14:paraId="41DCC624" w14:textId="77777777" w:rsidR="00B43F39" w:rsidRDefault="00B43F39" w:rsidP="00B43F39">
            <w:pPr>
              <w:pStyle w:val="ListParagraph"/>
              <w:numPr>
                <w:ilvl w:val="0"/>
                <w:numId w:val="3"/>
              </w:numPr>
              <w:shd w:val="clear" w:color="auto" w:fill="FAFAFA"/>
              <w:rPr>
                <w:rFonts w:eastAsiaTheme="minorEastAsia"/>
                <w:color w:val="424242"/>
                <w:sz w:val="20"/>
                <w:szCs w:val="20"/>
              </w:rPr>
            </w:pPr>
            <w:r w:rsidRPr="54B19E69">
              <w:rPr>
                <w:rFonts w:eastAsiaTheme="minorEastAsia"/>
                <w:b/>
                <w:bCs/>
                <w:color w:val="424242"/>
                <w:sz w:val="20"/>
                <w:szCs w:val="20"/>
              </w:rPr>
              <w:t>Fayre Link</w:t>
            </w:r>
            <w:r w:rsidRPr="54B19E69">
              <w:rPr>
                <w:rFonts w:eastAsiaTheme="minorEastAsia"/>
                <w:color w:val="424242"/>
                <w:sz w:val="20"/>
                <w:szCs w:val="20"/>
              </w:rPr>
              <w:t>: Pricing items, giving change.</w:t>
            </w:r>
          </w:p>
          <w:p w14:paraId="4DAA3DC7" w14:textId="77777777" w:rsidR="00B43F39" w:rsidRDefault="00B43F39" w:rsidP="00B43F39">
            <w:pPr>
              <w:pStyle w:val="ListParagraph"/>
              <w:numPr>
                <w:ilvl w:val="0"/>
                <w:numId w:val="3"/>
              </w:numPr>
              <w:shd w:val="clear" w:color="auto" w:fill="FAFAFA"/>
              <w:rPr>
                <w:rFonts w:eastAsiaTheme="minorEastAsia"/>
                <w:color w:val="424242"/>
                <w:sz w:val="20"/>
                <w:szCs w:val="20"/>
              </w:rPr>
            </w:pPr>
            <w:r w:rsidRPr="54B19E69">
              <w:rPr>
                <w:rFonts w:eastAsiaTheme="minorEastAsia"/>
                <w:b/>
                <w:bCs/>
                <w:color w:val="424242"/>
                <w:sz w:val="20"/>
                <w:szCs w:val="20"/>
              </w:rPr>
              <w:t>Progress Goal</w:t>
            </w:r>
            <w:r w:rsidRPr="54B19E69">
              <w:rPr>
                <w:rFonts w:eastAsiaTheme="minorEastAsia"/>
                <w:color w:val="424242"/>
                <w:sz w:val="20"/>
                <w:szCs w:val="20"/>
              </w:rPr>
              <w:t>: Apply number skills in real-life contexts.</w:t>
            </w:r>
          </w:p>
          <w:p w14:paraId="1710C7F3" w14:textId="77777777" w:rsidR="00B43F39" w:rsidRDefault="00B43F39" w:rsidP="00B43F39">
            <w:pPr>
              <w:pStyle w:val="Heading3"/>
              <w:shd w:val="clear" w:color="auto" w:fill="FAFAFA"/>
              <w:spacing w:before="195" w:after="45" w:line="420" w:lineRule="auto"/>
              <w:rPr>
                <w:rFonts w:eastAsiaTheme="minorEastAsia" w:cstheme="minorBidi"/>
                <w:b/>
                <w:bCs/>
                <w:color w:val="424242"/>
                <w:sz w:val="20"/>
                <w:szCs w:val="20"/>
              </w:rPr>
            </w:pPr>
            <w:r w:rsidRPr="54B19E69">
              <w:rPr>
                <w:rFonts w:eastAsiaTheme="minorEastAsia" w:cstheme="minorBidi"/>
                <w:b/>
                <w:bCs/>
                <w:color w:val="424242"/>
                <w:sz w:val="20"/>
                <w:szCs w:val="20"/>
              </w:rPr>
              <w:t>6. Understanding the World</w:t>
            </w:r>
          </w:p>
          <w:p w14:paraId="79D361C8" w14:textId="77777777" w:rsidR="00B43F39" w:rsidRDefault="00B43F39" w:rsidP="00B43F39">
            <w:pPr>
              <w:pStyle w:val="ListParagraph"/>
              <w:numPr>
                <w:ilvl w:val="0"/>
                <w:numId w:val="2"/>
              </w:numPr>
              <w:shd w:val="clear" w:color="auto" w:fill="FAFAFA"/>
              <w:rPr>
                <w:rFonts w:eastAsiaTheme="minorEastAsia"/>
                <w:color w:val="424242"/>
                <w:sz w:val="20"/>
                <w:szCs w:val="20"/>
              </w:rPr>
            </w:pPr>
            <w:r w:rsidRPr="54B19E69">
              <w:rPr>
                <w:rFonts w:eastAsiaTheme="minorEastAsia"/>
                <w:b/>
                <w:bCs/>
                <w:color w:val="424242"/>
                <w:sz w:val="20"/>
                <w:szCs w:val="20"/>
              </w:rPr>
              <w:t>Activity</w:t>
            </w:r>
            <w:r w:rsidRPr="54B19E69">
              <w:rPr>
                <w:rFonts w:eastAsiaTheme="minorEastAsia"/>
                <w:color w:val="424242"/>
                <w:sz w:val="20"/>
                <w:szCs w:val="20"/>
              </w:rPr>
              <w:t>: Explore how different religions use food in celebrations.</w:t>
            </w:r>
          </w:p>
          <w:p w14:paraId="3D5B31D0" w14:textId="77777777" w:rsidR="00B43F39" w:rsidRDefault="00B43F39" w:rsidP="00B43F39">
            <w:pPr>
              <w:pStyle w:val="ListParagraph"/>
              <w:numPr>
                <w:ilvl w:val="0"/>
                <w:numId w:val="2"/>
              </w:numPr>
              <w:shd w:val="clear" w:color="auto" w:fill="FAFAFA"/>
              <w:rPr>
                <w:rFonts w:eastAsiaTheme="minorEastAsia"/>
                <w:color w:val="424242"/>
                <w:sz w:val="20"/>
                <w:szCs w:val="20"/>
              </w:rPr>
            </w:pPr>
            <w:r w:rsidRPr="54B19E69">
              <w:rPr>
                <w:rFonts w:eastAsiaTheme="minorEastAsia"/>
                <w:b/>
                <w:bCs/>
                <w:color w:val="424242"/>
                <w:sz w:val="20"/>
                <w:szCs w:val="20"/>
              </w:rPr>
              <w:t>Fayre Link</w:t>
            </w:r>
            <w:r w:rsidRPr="54B19E69">
              <w:rPr>
                <w:rFonts w:eastAsiaTheme="minorEastAsia"/>
                <w:color w:val="424242"/>
                <w:sz w:val="20"/>
                <w:szCs w:val="20"/>
              </w:rPr>
              <w:t>: Representing diverse traditions at the Fayre.</w:t>
            </w:r>
          </w:p>
          <w:p w14:paraId="6E92D1A6" w14:textId="77777777" w:rsidR="00B43F39" w:rsidRDefault="00B43F39" w:rsidP="00B43F39">
            <w:pPr>
              <w:pStyle w:val="ListParagraph"/>
              <w:numPr>
                <w:ilvl w:val="0"/>
                <w:numId w:val="2"/>
              </w:numPr>
              <w:shd w:val="clear" w:color="auto" w:fill="FAFAFA"/>
              <w:rPr>
                <w:rFonts w:eastAsiaTheme="minorEastAsia"/>
                <w:color w:val="424242"/>
                <w:sz w:val="20"/>
                <w:szCs w:val="20"/>
              </w:rPr>
            </w:pPr>
            <w:r w:rsidRPr="54B19E69">
              <w:rPr>
                <w:rFonts w:eastAsiaTheme="minorEastAsia"/>
                <w:b/>
                <w:bCs/>
                <w:color w:val="424242"/>
                <w:sz w:val="20"/>
                <w:szCs w:val="20"/>
              </w:rPr>
              <w:t>Progress Goal</w:t>
            </w:r>
            <w:r w:rsidRPr="54B19E69">
              <w:rPr>
                <w:rFonts w:eastAsiaTheme="minorEastAsia"/>
                <w:color w:val="424242"/>
                <w:sz w:val="20"/>
                <w:szCs w:val="20"/>
              </w:rPr>
              <w:t>: Develop cultural awareness and respect.</w:t>
            </w:r>
          </w:p>
          <w:p w14:paraId="1181CC63" w14:textId="77777777" w:rsidR="00B43F39" w:rsidRDefault="00B43F39" w:rsidP="00B43F39">
            <w:pPr>
              <w:pStyle w:val="Heading3"/>
              <w:shd w:val="clear" w:color="auto" w:fill="FAFAFA"/>
              <w:spacing w:before="195" w:after="45" w:line="420" w:lineRule="auto"/>
              <w:rPr>
                <w:rFonts w:eastAsiaTheme="minorEastAsia" w:cstheme="minorBidi"/>
                <w:b/>
                <w:bCs/>
                <w:color w:val="424242"/>
                <w:sz w:val="20"/>
                <w:szCs w:val="20"/>
              </w:rPr>
            </w:pPr>
            <w:r w:rsidRPr="54B19E69">
              <w:rPr>
                <w:rFonts w:eastAsiaTheme="minorEastAsia" w:cstheme="minorBidi"/>
                <w:b/>
                <w:bCs/>
                <w:color w:val="424242"/>
                <w:sz w:val="20"/>
                <w:szCs w:val="20"/>
              </w:rPr>
              <w:t>7. Expressive Arts and Design</w:t>
            </w:r>
          </w:p>
          <w:p w14:paraId="3B8AA7D7" w14:textId="77777777" w:rsidR="00B43F39" w:rsidRDefault="00B43F39" w:rsidP="00B43F39">
            <w:pPr>
              <w:pStyle w:val="ListParagraph"/>
              <w:numPr>
                <w:ilvl w:val="0"/>
                <w:numId w:val="1"/>
              </w:numPr>
              <w:shd w:val="clear" w:color="auto" w:fill="FAFAFA"/>
              <w:rPr>
                <w:rFonts w:eastAsiaTheme="minorEastAsia"/>
                <w:color w:val="424242"/>
                <w:sz w:val="20"/>
                <w:szCs w:val="20"/>
              </w:rPr>
            </w:pPr>
            <w:r w:rsidRPr="54B19E69">
              <w:rPr>
                <w:rFonts w:eastAsiaTheme="minorEastAsia"/>
                <w:b/>
                <w:bCs/>
                <w:color w:val="424242"/>
                <w:sz w:val="20"/>
                <w:szCs w:val="20"/>
              </w:rPr>
              <w:lastRenderedPageBreak/>
              <w:t>Activity</w:t>
            </w:r>
            <w:r w:rsidRPr="54B19E69">
              <w:rPr>
                <w:rFonts w:eastAsiaTheme="minorEastAsia"/>
                <w:color w:val="424242"/>
                <w:sz w:val="20"/>
                <w:szCs w:val="20"/>
              </w:rPr>
              <w:t>: Designing stall decorations and packaging.</w:t>
            </w:r>
          </w:p>
          <w:p w14:paraId="5155AD95" w14:textId="77777777" w:rsidR="00B43F39" w:rsidRDefault="00B43F39" w:rsidP="00B43F39">
            <w:pPr>
              <w:pStyle w:val="ListParagraph"/>
              <w:numPr>
                <w:ilvl w:val="0"/>
                <w:numId w:val="1"/>
              </w:numPr>
              <w:shd w:val="clear" w:color="auto" w:fill="FAFAFA"/>
              <w:rPr>
                <w:rFonts w:eastAsiaTheme="minorEastAsia"/>
                <w:color w:val="424242"/>
                <w:sz w:val="20"/>
                <w:szCs w:val="20"/>
              </w:rPr>
            </w:pPr>
            <w:r w:rsidRPr="54B19E69">
              <w:rPr>
                <w:rFonts w:eastAsiaTheme="minorEastAsia"/>
                <w:b/>
                <w:bCs/>
                <w:color w:val="424242"/>
                <w:sz w:val="20"/>
                <w:szCs w:val="20"/>
              </w:rPr>
              <w:t>Fayre Link</w:t>
            </w:r>
            <w:r w:rsidRPr="54B19E69">
              <w:rPr>
                <w:rFonts w:eastAsiaTheme="minorEastAsia"/>
                <w:color w:val="424242"/>
                <w:sz w:val="20"/>
                <w:szCs w:val="20"/>
              </w:rPr>
              <w:t>: Creating festive displays and themed food presentation.</w:t>
            </w:r>
          </w:p>
          <w:p w14:paraId="5EF11C19" w14:textId="77777777" w:rsidR="00B43F39" w:rsidRDefault="00B43F39" w:rsidP="00B43F39">
            <w:pPr>
              <w:pStyle w:val="ListParagraph"/>
              <w:numPr>
                <w:ilvl w:val="0"/>
                <w:numId w:val="1"/>
              </w:numPr>
              <w:shd w:val="clear" w:color="auto" w:fill="FAFAFA"/>
              <w:rPr>
                <w:rFonts w:eastAsiaTheme="minorEastAsia"/>
                <w:color w:val="424242"/>
                <w:sz w:val="20"/>
                <w:szCs w:val="20"/>
              </w:rPr>
            </w:pPr>
            <w:r w:rsidRPr="54B19E69">
              <w:rPr>
                <w:rFonts w:eastAsiaTheme="minorEastAsia"/>
                <w:b/>
                <w:bCs/>
                <w:color w:val="424242"/>
                <w:sz w:val="20"/>
                <w:szCs w:val="20"/>
              </w:rPr>
              <w:t>Progress Goal</w:t>
            </w:r>
            <w:r w:rsidRPr="54B19E69">
              <w:rPr>
                <w:rFonts w:eastAsiaTheme="minorEastAsia"/>
                <w:color w:val="424242"/>
                <w:sz w:val="20"/>
                <w:szCs w:val="20"/>
              </w:rPr>
              <w:t>: Foster creativity and aesthetic appreciation.</w:t>
            </w:r>
          </w:p>
        </w:tc>
      </w:tr>
    </w:tbl>
    <w:p w14:paraId="0FB60DF5" w14:textId="77777777" w:rsidR="0018518C" w:rsidRPr="00195A54" w:rsidRDefault="0018518C">
      <w:pPr>
        <w:rPr>
          <w:rFonts w:cs="Calibri"/>
        </w:rPr>
      </w:pPr>
    </w:p>
    <w:p w14:paraId="4E28E047" w14:textId="63A4A9FC" w:rsidR="15C11647" w:rsidRDefault="15C11647" w:rsidP="15C11647">
      <w:pPr>
        <w:rPr>
          <w:rFonts w:cs="Calibri"/>
        </w:rPr>
      </w:pPr>
    </w:p>
    <w:sectPr w:rsidR="15C11647"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258E" w14:textId="77777777" w:rsidR="0023623A" w:rsidRDefault="0023623A" w:rsidP="00195A54">
      <w:pPr>
        <w:spacing w:after="0" w:line="240" w:lineRule="auto"/>
      </w:pPr>
      <w:r>
        <w:separator/>
      </w:r>
    </w:p>
  </w:endnote>
  <w:endnote w:type="continuationSeparator" w:id="0">
    <w:p w14:paraId="7B971693" w14:textId="77777777" w:rsidR="0023623A" w:rsidRDefault="0023623A" w:rsidP="00195A54">
      <w:pPr>
        <w:spacing w:after="0" w:line="240" w:lineRule="auto"/>
      </w:pPr>
      <w:r>
        <w:continuationSeparator/>
      </w:r>
    </w:p>
  </w:endnote>
  <w:endnote w:type="continuationNotice" w:id="1">
    <w:p w14:paraId="25C09FEC" w14:textId="77777777" w:rsidR="0023623A" w:rsidRDefault="00236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BBC2" w14:textId="77777777" w:rsidR="0023623A" w:rsidRDefault="0023623A" w:rsidP="00195A54">
      <w:pPr>
        <w:spacing w:after="0" w:line="240" w:lineRule="auto"/>
      </w:pPr>
      <w:r>
        <w:separator/>
      </w:r>
    </w:p>
  </w:footnote>
  <w:footnote w:type="continuationSeparator" w:id="0">
    <w:p w14:paraId="72F25DB4" w14:textId="77777777" w:rsidR="0023623A" w:rsidRDefault="0023623A" w:rsidP="00195A54">
      <w:pPr>
        <w:spacing w:after="0" w:line="240" w:lineRule="auto"/>
      </w:pPr>
      <w:r>
        <w:continuationSeparator/>
      </w:r>
    </w:p>
  </w:footnote>
  <w:footnote w:type="continuationNotice" w:id="1">
    <w:p w14:paraId="754EC41B" w14:textId="77777777" w:rsidR="0023623A" w:rsidRDefault="002362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370B2ECE" w:rsidR="00195A54" w:rsidRPr="00C47C35" w:rsidRDefault="00C47C35" w:rsidP="00C47C35">
    <w:pPr>
      <w:pStyle w:val="Header"/>
      <w:jc w:val="center"/>
      <w:rPr>
        <w:u w:val="single"/>
      </w:rPr>
    </w:pPr>
    <w:r w:rsidRPr="00C47C35">
      <w:rPr>
        <w:u w:val="single"/>
      </w:rPr>
      <w:t xml:space="preserve">Unit </w:t>
    </w:r>
    <w:r w:rsidR="00C41ED0">
      <w:rPr>
        <w:u w:val="single"/>
      </w:rPr>
      <w:t xml:space="preserve">– Middle School </w:t>
    </w:r>
    <w:r w:rsidR="003B4990">
      <w:rPr>
        <w:u w:val="single"/>
      </w:rPr>
      <w:t xml:space="preserve">Year 8 </w:t>
    </w:r>
    <w:r w:rsidR="00C41ED0">
      <w:rPr>
        <w:u w:val="single"/>
      </w:rPr>
      <w:t xml:space="preserve">Autumn </w:t>
    </w:r>
    <w:r w:rsidR="00684B55">
      <w:rPr>
        <w:u w:val="single"/>
      </w:rPr>
      <w:t>2</w:t>
    </w:r>
    <w:r w:rsidR="00C41ED0">
      <w:rPr>
        <w:u w:val="single"/>
      </w:rPr>
      <w:t xml:space="preserve">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B928C"/>
    <w:multiLevelType w:val="hybridMultilevel"/>
    <w:tmpl w:val="F58C9BD4"/>
    <w:lvl w:ilvl="0" w:tplc="7A1CF940">
      <w:start w:val="1"/>
      <w:numFmt w:val="bullet"/>
      <w:lvlText w:val=""/>
      <w:lvlJc w:val="left"/>
      <w:pPr>
        <w:ind w:left="720" w:hanging="360"/>
      </w:pPr>
      <w:rPr>
        <w:rFonts w:ascii="Symbol" w:hAnsi="Symbol" w:hint="default"/>
      </w:rPr>
    </w:lvl>
    <w:lvl w:ilvl="1" w:tplc="9B1AA38C">
      <w:start w:val="1"/>
      <w:numFmt w:val="bullet"/>
      <w:lvlText w:val="o"/>
      <w:lvlJc w:val="left"/>
      <w:pPr>
        <w:ind w:left="1440" w:hanging="360"/>
      </w:pPr>
      <w:rPr>
        <w:rFonts w:ascii="Courier New" w:hAnsi="Courier New" w:hint="default"/>
      </w:rPr>
    </w:lvl>
    <w:lvl w:ilvl="2" w:tplc="DCE00978">
      <w:start w:val="1"/>
      <w:numFmt w:val="bullet"/>
      <w:lvlText w:val=""/>
      <w:lvlJc w:val="left"/>
      <w:pPr>
        <w:ind w:left="2160" w:hanging="360"/>
      </w:pPr>
      <w:rPr>
        <w:rFonts w:ascii="Wingdings" w:hAnsi="Wingdings" w:hint="default"/>
      </w:rPr>
    </w:lvl>
    <w:lvl w:ilvl="3" w:tplc="B2CCBD70">
      <w:start w:val="1"/>
      <w:numFmt w:val="bullet"/>
      <w:lvlText w:val=""/>
      <w:lvlJc w:val="left"/>
      <w:pPr>
        <w:ind w:left="2880" w:hanging="360"/>
      </w:pPr>
      <w:rPr>
        <w:rFonts w:ascii="Symbol" w:hAnsi="Symbol" w:hint="default"/>
      </w:rPr>
    </w:lvl>
    <w:lvl w:ilvl="4" w:tplc="FB4C1574">
      <w:start w:val="1"/>
      <w:numFmt w:val="bullet"/>
      <w:lvlText w:val="o"/>
      <w:lvlJc w:val="left"/>
      <w:pPr>
        <w:ind w:left="3600" w:hanging="360"/>
      </w:pPr>
      <w:rPr>
        <w:rFonts w:ascii="Courier New" w:hAnsi="Courier New" w:hint="default"/>
      </w:rPr>
    </w:lvl>
    <w:lvl w:ilvl="5" w:tplc="70ACD5F8">
      <w:start w:val="1"/>
      <w:numFmt w:val="bullet"/>
      <w:lvlText w:val=""/>
      <w:lvlJc w:val="left"/>
      <w:pPr>
        <w:ind w:left="4320" w:hanging="360"/>
      </w:pPr>
      <w:rPr>
        <w:rFonts w:ascii="Wingdings" w:hAnsi="Wingdings" w:hint="default"/>
      </w:rPr>
    </w:lvl>
    <w:lvl w:ilvl="6" w:tplc="20B66850">
      <w:start w:val="1"/>
      <w:numFmt w:val="bullet"/>
      <w:lvlText w:val=""/>
      <w:lvlJc w:val="left"/>
      <w:pPr>
        <w:ind w:left="5040" w:hanging="360"/>
      </w:pPr>
      <w:rPr>
        <w:rFonts w:ascii="Symbol" w:hAnsi="Symbol" w:hint="default"/>
      </w:rPr>
    </w:lvl>
    <w:lvl w:ilvl="7" w:tplc="520C2996">
      <w:start w:val="1"/>
      <w:numFmt w:val="bullet"/>
      <w:lvlText w:val="o"/>
      <w:lvlJc w:val="left"/>
      <w:pPr>
        <w:ind w:left="5760" w:hanging="360"/>
      </w:pPr>
      <w:rPr>
        <w:rFonts w:ascii="Courier New" w:hAnsi="Courier New" w:hint="default"/>
      </w:rPr>
    </w:lvl>
    <w:lvl w:ilvl="8" w:tplc="E9E6BA62">
      <w:start w:val="1"/>
      <w:numFmt w:val="bullet"/>
      <w:lvlText w:val=""/>
      <w:lvlJc w:val="left"/>
      <w:pPr>
        <w:ind w:left="6480" w:hanging="360"/>
      </w:pPr>
      <w:rPr>
        <w:rFonts w:ascii="Wingdings" w:hAnsi="Wingdings" w:hint="default"/>
      </w:rPr>
    </w:lvl>
  </w:abstractNum>
  <w:abstractNum w:abstractNumId="2" w15:restartNumberingAfterBreak="0">
    <w:nsid w:val="1A6A38D0"/>
    <w:multiLevelType w:val="hybridMultilevel"/>
    <w:tmpl w:val="490A95C0"/>
    <w:lvl w:ilvl="0" w:tplc="5A586F12">
      <w:start w:val="1"/>
      <w:numFmt w:val="bullet"/>
      <w:lvlText w:val=""/>
      <w:lvlJc w:val="left"/>
      <w:pPr>
        <w:ind w:left="720" w:hanging="360"/>
      </w:pPr>
      <w:rPr>
        <w:rFonts w:ascii="Symbol" w:hAnsi="Symbol" w:hint="default"/>
      </w:rPr>
    </w:lvl>
    <w:lvl w:ilvl="1" w:tplc="72FE0B30">
      <w:start w:val="1"/>
      <w:numFmt w:val="bullet"/>
      <w:lvlText w:val="o"/>
      <w:lvlJc w:val="left"/>
      <w:pPr>
        <w:ind w:left="1440" w:hanging="360"/>
      </w:pPr>
      <w:rPr>
        <w:rFonts w:ascii="Courier New" w:hAnsi="Courier New" w:hint="default"/>
      </w:rPr>
    </w:lvl>
    <w:lvl w:ilvl="2" w:tplc="B4A484DA">
      <w:start w:val="1"/>
      <w:numFmt w:val="bullet"/>
      <w:lvlText w:val=""/>
      <w:lvlJc w:val="left"/>
      <w:pPr>
        <w:ind w:left="2160" w:hanging="360"/>
      </w:pPr>
      <w:rPr>
        <w:rFonts w:ascii="Wingdings" w:hAnsi="Wingdings" w:hint="default"/>
      </w:rPr>
    </w:lvl>
    <w:lvl w:ilvl="3" w:tplc="0EF65C18">
      <w:start w:val="1"/>
      <w:numFmt w:val="bullet"/>
      <w:lvlText w:val=""/>
      <w:lvlJc w:val="left"/>
      <w:pPr>
        <w:ind w:left="2880" w:hanging="360"/>
      </w:pPr>
      <w:rPr>
        <w:rFonts w:ascii="Symbol" w:hAnsi="Symbol" w:hint="default"/>
      </w:rPr>
    </w:lvl>
    <w:lvl w:ilvl="4" w:tplc="634A90EA">
      <w:start w:val="1"/>
      <w:numFmt w:val="bullet"/>
      <w:lvlText w:val="o"/>
      <w:lvlJc w:val="left"/>
      <w:pPr>
        <w:ind w:left="3600" w:hanging="360"/>
      </w:pPr>
      <w:rPr>
        <w:rFonts w:ascii="Courier New" w:hAnsi="Courier New" w:hint="default"/>
      </w:rPr>
    </w:lvl>
    <w:lvl w:ilvl="5" w:tplc="C540BA54">
      <w:start w:val="1"/>
      <w:numFmt w:val="bullet"/>
      <w:lvlText w:val=""/>
      <w:lvlJc w:val="left"/>
      <w:pPr>
        <w:ind w:left="4320" w:hanging="360"/>
      </w:pPr>
      <w:rPr>
        <w:rFonts w:ascii="Wingdings" w:hAnsi="Wingdings" w:hint="default"/>
      </w:rPr>
    </w:lvl>
    <w:lvl w:ilvl="6" w:tplc="A6C2EABC">
      <w:start w:val="1"/>
      <w:numFmt w:val="bullet"/>
      <w:lvlText w:val=""/>
      <w:lvlJc w:val="left"/>
      <w:pPr>
        <w:ind w:left="5040" w:hanging="360"/>
      </w:pPr>
      <w:rPr>
        <w:rFonts w:ascii="Symbol" w:hAnsi="Symbol" w:hint="default"/>
      </w:rPr>
    </w:lvl>
    <w:lvl w:ilvl="7" w:tplc="EAF2D55A">
      <w:start w:val="1"/>
      <w:numFmt w:val="bullet"/>
      <w:lvlText w:val="o"/>
      <w:lvlJc w:val="left"/>
      <w:pPr>
        <w:ind w:left="5760" w:hanging="360"/>
      </w:pPr>
      <w:rPr>
        <w:rFonts w:ascii="Courier New" w:hAnsi="Courier New" w:hint="default"/>
      </w:rPr>
    </w:lvl>
    <w:lvl w:ilvl="8" w:tplc="6B0C4C64">
      <w:start w:val="1"/>
      <w:numFmt w:val="bullet"/>
      <w:lvlText w:val=""/>
      <w:lvlJc w:val="left"/>
      <w:pPr>
        <w:ind w:left="6480" w:hanging="360"/>
      </w:pPr>
      <w:rPr>
        <w:rFonts w:ascii="Wingdings" w:hAnsi="Wingdings" w:hint="default"/>
      </w:rPr>
    </w:lvl>
  </w:abstractNum>
  <w:abstractNum w:abstractNumId="3" w15:restartNumberingAfterBreak="0">
    <w:nsid w:val="2154B0A8"/>
    <w:multiLevelType w:val="hybridMultilevel"/>
    <w:tmpl w:val="5D001B2C"/>
    <w:lvl w:ilvl="0" w:tplc="DDA8F1DE">
      <w:start w:val="1"/>
      <w:numFmt w:val="bullet"/>
      <w:lvlText w:val=""/>
      <w:lvlJc w:val="left"/>
      <w:pPr>
        <w:ind w:left="720" w:hanging="360"/>
      </w:pPr>
      <w:rPr>
        <w:rFonts w:ascii="Symbol" w:hAnsi="Symbol" w:hint="default"/>
      </w:rPr>
    </w:lvl>
    <w:lvl w:ilvl="1" w:tplc="8006CFEE">
      <w:start w:val="1"/>
      <w:numFmt w:val="bullet"/>
      <w:lvlText w:val="o"/>
      <w:lvlJc w:val="left"/>
      <w:pPr>
        <w:ind w:left="1440" w:hanging="360"/>
      </w:pPr>
      <w:rPr>
        <w:rFonts w:ascii="Courier New" w:hAnsi="Courier New" w:hint="default"/>
      </w:rPr>
    </w:lvl>
    <w:lvl w:ilvl="2" w:tplc="73B687DE">
      <w:start w:val="1"/>
      <w:numFmt w:val="bullet"/>
      <w:lvlText w:val=""/>
      <w:lvlJc w:val="left"/>
      <w:pPr>
        <w:ind w:left="2160" w:hanging="360"/>
      </w:pPr>
      <w:rPr>
        <w:rFonts w:ascii="Wingdings" w:hAnsi="Wingdings" w:hint="default"/>
      </w:rPr>
    </w:lvl>
    <w:lvl w:ilvl="3" w:tplc="C86C83A4">
      <w:start w:val="1"/>
      <w:numFmt w:val="bullet"/>
      <w:lvlText w:val=""/>
      <w:lvlJc w:val="left"/>
      <w:pPr>
        <w:ind w:left="2880" w:hanging="360"/>
      </w:pPr>
      <w:rPr>
        <w:rFonts w:ascii="Symbol" w:hAnsi="Symbol" w:hint="default"/>
      </w:rPr>
    </w:lvl>
    <w:lvl w:ilvl="4" w:tplc="9508E524">
      <w:start w:val="1"/>
      <w:numFmt w:val="bullet"/>
      <w:lvlText w:val="o"/>
      <w:lvlJc w:val="left"/>
      <w:pPr>
        <w:ind w:left="3600" w:hanging="360"/>
      </w:pPr>
      <w:rPr>
        <w:rFonts w:ascii="Courier New" w:hAnsi="Courier New" w:hint="default"/>
      </w:rPr>
    </w:lvl>
    <w:lvl w:ilvl="5" w:tplc="55BC92A6">
      <w:start w:val="1"/>
      <w:numFmt w:val="bullet"/>
      <w:lvlText w:val=""/>
      <w:lvlJc w:val="left"/>
      <w:pPr>
        <w:ind w:left="4320" w:hanging="360"/>
      </w:pPr>
      <w:rPr>
        <w:rFonts w:ascii="Wingdings" w:hAnsi="Wingdings" w:hint="default"/>
      </w:rPr>
    </w:lvl>
    <w:lvl w:ilvl="6" w:tplc="75362B70">
      <w:start w:val="1"/>
      <w:numFmt w:val="bullet"/>
      <w:lvlText w:val=""/>
      <w:lvlJc w:val="left"/>
      <w:pPr>
        <w:ind w:left="5040" w:hanging="360"/>
      </w:pPr>
      <w:rPr>
        <w:rFonts w:ascii="Symbol" w:hAnsi="Symbol" w:hint="default"/>
      </w:rPr>
    </w:lvl>
    <w:lvl w:ilvl="7" w:tplc="C21083F4">
      <w:start w:val="1"/>
      <w:numFmt w:val="bullet"/>
      <w:lvlText w:val="o"/>
      <w:lvlJc w:val="left"/>
      <w:pPr>
        <w:ind w:left="5760" w:hanging="360"/>
      </w:pPr>
      <w:rPr>
        <w:rFonts w:ascii="Courier New" w:hAnsi="Courier New" w:hint="default"/>
      </w:rPr>
    </w:lvl>
    <w:lvl w:ilvl="8" w:tplc="94AE6BE4">
      <w:start w:val="1"/>
      <w:numFmt w:val="bullet"/>
      <w:lvlText w:val=""/>
      <w:lvlJc w:val="left"/>
      <w:pPr>
        <w:ind w:left="6480" w:hanging="360"/>
      </w:pPr>
      <w:rPr>
        <w:rFonts w:ascii="Wingdings" w:hAnsi="Wingdings" w:hint="default"/>
      </w:rPr>
    </w:lvl>
  </w:abstractNum>
  <w:abstractNum w:abstractNumId="4"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EC256"/>
    <w:multiLevelType w:val="hybridMultilevel"/>
    <w:tmpl w:val="1B227086"/>
    <w:lvl w:ilvl="0" w:tplc="2772B7B6">
      <w:start w:val="1"/>
      <w:numFmt w:val="bullet"/>
      <w:lvlText w:val=""/>
      <w:lvlJc w:val="left"/>
      <w:pPr>
        <w:ind w:left="720" w:hanging="360"/>
      </w:pPr>
      <w:rPr>
        <w:rFonts w:ascii="Symbol" w:hAnsi="Symbol" w:hint="default"/>
      </w:rPr>
    </w:lvl>
    <w:lvl w:ilvl="1" w:tplc="44642EFE">
      <w:start w:val="1"/>
      <w:numFmt w:val="bullet"/>
      <w:lvlText w:val="o"/>
      <w:lvlJc w:val="left"/>
      <w:pPr>
        <w:ind w:left="1440" w:hanging="360"/>
      </w:pPr>
      <w:rPr>
        <w:rFonts w:ascii="Courier New" w:hAnsi="Courier New" w:hint="default"/>
      </w:rPr>
    </w:lvl>
    <w:lvl w:ilvl="2" w:tplc="33E66054">
      <w:start w:val="1"/>
      <w:numFmt w:val="bullet"/>
      <w:lvlText w:val=""/>
      <w:lvlJc w:val="left"/>
      <w:pPr>
        <w:ind w:left="2160" w:hanging="360"/>
      </w:pPr>
      <w:rPr>
        <w:rFonts w:ascii="Wingdings" w:hAnsi="Wingdings" w:hint="default"/>
      </w:rPr>
    </w:lvl>
    <w:lvl w:ilvl="3" w:tplc="EE54CE4A">
      <w:start w:val="1"/>
      <w:numFmt w:val="bullet"/>
      <w:lvlText w:val=""/>
      <w:lvlJc w:val="left"/>
      <w:pPr>
        <w:ind w:left="2880" w:hanging="360"/>
      </w:pPr>
      <w:rPr>
        <w:rFonts w:ascii="Symbol" w:hAnsi="Symbol" w:hint="default"/>
      </w:rPr>
    </w:lvl>
    <w:lvl w:ilvl="4" w:tplc="A92C7FD0">
      <w:start w:val="1"/>
      <w:numFmt w:val="bullet"/>
      <w:lvlText w:val="o"/>
      <w:lvlJc w:val="left"/>
      <w:pPr>
        <w:ind w:left="3600" w:hanging="360"/>
      </w:pPr>
      <w:rPr>
        <w:rFonts w:ascii="Courier New" w:hAnsi="Courier New" w:hint="default"/>
      </w:rPr>
    </w:lvl>
    <w:lvl w:ilvl="5" w:tplc="F33A7AF0">
      <w:start w:val="1"/>
      <w:numFmt w:val="bullet"/>
      <w:lvlText w:val=""/>
      <w:lvlJc w:val="left"/>
      <w:pPr>
        <w:ind w:left="4320" w:hanging="360"/>
      </w:pPr>
      <w:rPr>
        <w:rFonts w:ascii="Wingdings" w:hAnsi="Wingdings" w:hint="default"/>
      </w:rPr>
    </w:lvl>
    <w:lvl w:ilvl="6" w:tplc="AD541E44">
      <w:start w:val="1"/>
      <w:numFmt w:val="bullet"/>
      <w:lvlText w:val=""/>
      <w:lvlJc w:val="left"/>
      <w:pPr>
        <w:ind w:left="5040" w:hanging="360"/>
      </w:pPr>
      <w:rPr>
        <w:rFonts w:ascii="Symbol" w:hAnsi="Symbol" w:hint="default"/>
      </w:rPr>
    </w:lvl>
    <w:lvl w:ilvl="7" w:tplc="A1D4DA44">
      <w:start w:val="1"/>
      <w:numFmt w:val="bullet"/>
      <w:lvlText w:val="o"/>
      <w:lvlJc w:val="left"/>
      <w:pPr>
        <w:ind w:left="5760" w:hanging="360"/>
      </w:pPr>
      <w:rPr>
        <w:rFonts w:ascii="Courier New" w:hAnsi="Courier New" w:hint="default"/>
      </w:rPr>
    </w:lvl>
    <w:lvl w:ilvl="8" w:tplc="17383F78">
      <w:start w:val="1"/>
      <w:numFmt w:val="bullet"/>
      <w:lvlText w:val=""/>
      <w:lvlJc w:val="left"/>
      <w:pPr>
        <w:ind w:left="6480" w:hanging="360"/>
      </w:pPr>
      <w:rPr>
        <w:rFonts w:ascii="Wingdings" w:hAnsi="Wingdings" w:hint="default"/>
      </w:rPr>
    </w:lvl>
  </w:abstractNum>
  <w:abstractNum w:abstractNumId="6" w15:restartNumberingAfterBreak="0">
    <w:nsid w:val="406824A2"/>
    <w:multiLevelType w:val="hybridMultilevel"/>
    <w:tmpl w:val="F536B27C"/>
    <w:lvl w:ilvl="0" w:tplc="C7CEDFE8">
      <w:start w:val="1"/>
      <w:numFmt w:val="bullet"/>
      <w:lvlText w:val=""/>
      <w:lvlJc w:val="left"/>
      <w:pPr>
        <w:ind w:left="720" w:hanging="360"/>
      </w:pPr>
      <w:rPr>
        <w:rFonts w:ascii="Symbol" w:hAnsi="Symbol" w:hint="default"/>
      </w:rPr>
    </w:lvl>
    <w:lvl w:ilvl="1" w:tplc="8012DB4C">
      <w:start w:val="1"/>
      <w:numFmt w:val="bullet"/>
      <w:lvlText w:val="o"/>
      <w:lvlJc w:val="left"/>
      <w:pPr>
        <w:ind w:left="1440" w:hanging="360"/>
      </w:pPr>
      <w:rPr>
        <w:rFonts w:ascii="Courier New" w:hAnsi="Courier New" w:hint="default"/>
      </w:rPr>
    </w:lvl>
    <w:lvl w:ilvl="2" w:tplc="8F10D05A">
      <w:start w:val="1"/>
      <w:numFmt w:val="bullet"/>
      <w:lvlText w:val=""/>
      <w:lvlJc w:val="left"/>
      <w:pPr>
        <w:ind w:left="2160" w:hanging="360"/>
      </w:pPr>
      <w:rPr>
        <w:rFonts w:ascii="Wingdings" w:hAnsi="Wingdings" w:hint="default"/>
      </w:rPr>
    </w:lvl>
    <w:lvl w:ilvl="3" w:tplc="C92085A2">
      <w:start w:val="1"/>
      <w:numFmt w:val="bullet"/>
      <w:lvlText w:val=""/>
      <w:lvlJc w:val="left"/>
      <w:pPr>
        <w:ind w:left="2880" w:hanging="360"/>
      </w:pPr>
      <w:rPr>
        <w:rFonts w:ascii="Symbol" w:hAnsi="Symbol" w:hint="default"/>
      </w:rPr>
    </w:lvl>
    <w:lvl w:ilvl="4" w:tplc="FD7AC574">
      <w:start w:val="1"/>
      <w:numFmt w:val="bullet"/>
      <w:lvlText w:val="o"/>
      <w:lvlJc w:val="left"/>
      <w:pPr>
        <w:ind w:left="3600" w:hanging="360"/>
      </w:pPr>
      <w:rPr>
        <w:rFonts w:ascii="Courier New" w:hAnsi="Courier New" w:hint="default"/>
      </w:rPr>
    </w:lvl>
    <w:lvl w:ilvl="5" w:tplc="A748072E">
      <w:start w:val="1"/>
      <w:numFmt w:val="bullet"/>
      <w:lvlText w:val=""/>
      <w:lvlJc w:val="left"/>
      <w:pPr>
        <w:ind w:left="4320" w:hanging="360"/>
      </w:pPr>
      <w:rPr>
        <w:rFonts w:ascii="Wingdings" w:hAnsi="Wingdings" w:hint="default"/>
      </w:rPr>
    </w:lvl>
    <w:lvl w:ilvl="6" w:tplc="AA9CAAC8">
      <w:start w:val="1"/>
      <w:numFmt w:val="bullet"/>
      <w:lvlText w:val=""/>
      <w:lvlJc w:val="left"/>
      <w:pPr>
        <w:ind w:left="5040" w:hanging="360"/>
      </w:pPr>
      <w:rPr>
        <w:rFonts w:ascii="Symbol" w:hAnsi="Symbol" w:hint="default"/>
      </w:rPr>
    </w:lvl>
    <w:lvl w:ilvl="7" w:tplc="2AD2361C">
      <w:start w:val="1"/>
      <w:numFmt w:val="bullet"/>
      <w:lvlText w:val="o"/>
      <w:lvlJc w:val="left"/>
      <w:pPr>
        <w:ind w:left="5760" w:hanging="360"/>
      </w:pPr>
      <w:rPr>
        <w:rFonts w:ascii="Courier New" w:hAnsi="Courier New" w:hint="default"/>
      </w:rPr>
    </w:lvl>
    <w:lvl w:ilvl="8" w:tplc="4EF2E8A0">
      <w:start w:val="1"/>
      <w:numFmt w:val="bullet"/>
      <w:lvlText w:val=""/>
      <w:lvlJc w:val="left"/>
      <w:pPr>
        <w:ind w:left="6480" w:hanging="360"/>
      </w:pPr>
      <w:rPr>
        <w:rFonts w:ascii="Wingdings" w:hAnsi="Wingdings" w:hint="default"/>
      </w:rPr>
    </w:lvl>
  </w:abstractNum>
  <w:abstractNum w:abstractNumId="7" w15:restartNumberingAfterBreak="0">
    <w:nsid w:val="5283C7EC"/>
    <w:multiLevelType w:val="hybridMultilevel"/>
    <w:tmpl w:val="5A62CFA4"/>
    <w:lvl w:ilvl="0" w:tplc="49BADE08">
      <w:start w:val="1"/>
      <w:numFmt w:val="bullet"/>
      <w:lvlText w:val=""/>
      <w:lvlJc w:val="left"/>
      <w:pPr>
        <w:ind w:left="720" w:hanging="360"/>
      </w:pPr>
      <w:rPr>
        <w:rFonts w:ascii="Symbol" w:hAnsi="Symbol" w:hint="default"/>
      </w:rPr>
    </w:lvl>
    <w:lvl w:ilvl="1" w:tplc="88582C2C">
      <w:start w:val="1"/>
      <w:numFmt w:val="bullet"/>
      <w:lvlText w:val="o"/>
      <w:lvlJc w:val="left"/>
      <w:pPr>
        <w:ind w:left="1440" w:hanging="360"/>
      </w:pPr>
      <w:rPr>
        <w:rFonts w:ascii="Courier New" w:hAnsi="Courier New" w:hint="default"/>
      </w:rPr>
    </w:lvl>
    <w:lvl w:ilvl="2" w:tplc="1BA27EF4">
      <w:start w:val="1"/>
      <w:numFmt w:val="bullet"/>
      <w:lvlText w:val=""/>
      <w:lvlJc w:val="left"/>
      <w:pPr>
        <w:ind w:left="2160" w:hanging="360"/>
      </w:pPr>
      <w:rPr>
        <w:rFonts w:ascii="Wingdings" w:hAnsi="Wingdings" w:hint="default"/>
      </w:rPr>
    </w:lvl>
    <w:lvl w:ilvl="3" w:tplc="BEB6F0C8">
      <w:start w:val="1"/>
      <w:numFmt w:val="bullet"/>
      <w:lvlText w:val=""/>
      <w:lvlJc w:val="left"/>
      <w:pPr>
        <w:ind w:left="2880" w:hanging="360"/>
      </w:pPr>
      <w:rPr>
        <w:rFonts w:ascii="Symbol" w:hAnsi="Symbol" w:hint="default"/>
      </w:rPr>
    </w:lvl>
    <w:lvl w:ilvl="4" w:tplc="D47A033A">
      <w:start w:val="1"/>
      <w:numFmt w:val="bullet"/>
      <w:lvlText w:val="o"/>
      <w:lvlJc w:val="left"/>
      <w:pPr>
        <w:ind w:left="3600" w:hanging="360"/>
      </w:pPr>
      <w:rPr>
        <w:rFonts w:ascii="Courier New" w:hAnsi="Courier New" w:hint="default"/>
      </w:rPr>
    </w:lvl>
    <w:lvl w:ilvl="5" w:tplc="018238C0">
      <w:start w:val="1"/>
      <w:numFmt w:val="bullet"/>
      <w:lvlText w:val=""/>
      <w:lvlJc w:val="left"/>
      <w:pPr>
        <w:ind w:left="4320" w:hanging="360"/>
      </w:pPr>
      <w:rPr>
        <w:rFonts w:ascii="Wingdings" w:hAnsi="Wingdings" w:hint="default"/>
      </w:rPr>
    </w:lvl>
    <w:lvl w:ilvl="6" w:tplc="8FF4253C">
      <w:start w:val="1"/>
      <w:numFmt w:val="bullet"/>
      <w:lvlText w:val=""/>
      <w:lvlJc w:val="left"/>
      <w:pPr>
        <w:ind w:left="5040" w:hanging="360"/>
      </w:pPr>
      <w:rPr>
        <w:rFonts w:ascii="Symbol" w:hAnsi="Symbol" w:hint="default"/>
      </w:rPr>
    </w:lvl>
    <w:lvl w:ilvl="7" w:tplc="B50AADC6">
      <w:start w:val="1"/>
      <w:numFmt w:val="bullet"/>
      <w:lvlText w:val="o"/>
      <w:lvlJc w:val="left"/>
      <w:pPr>
        <w:ind w:left="5760" w:hanging="360"/>
      </w:pPr>
      <w:rPr>
        <w:rFonts w:ascii="Courier New" w:hAnsi="Courier New" w:hint="default"/>
      </w:rPr>
    </w:lvl>
    <w:lvl w:ilvl="8" w:tplc="22160E8A">
      <w:start w:val="1"/>
      <w:numFmt w:val="bullet"/>
      <w:lvlText w:val=""/>
      <w:lvlJc w:val="left"/>
      <w:pPr>
        <w:ind w:left="6480" w:hanging="360"/>
      </w:pPr>
      <w:rPr>
        <w:rFonts w:ascii="Wingdings" w:hAnsi="Wingdings" w:hint="default"/>
      </w:rPr>
    </w:lvl>
  </w:abstractNum>
  <w:abstractNum w:abstractNumId="8" w15:restartNumberingAfterBreak="0">
    <w:nsid w:val="59A64D12"/>
    <w:multiLevelType w:val="hybridMultilevel"/>
    <w:tmpl w:val="B87A92A6"/>
    <w:lvl w:ilvl="0" w:tplc="5A60836E">
      <w:start w:val="1"/>
      <w:numFmt w:val="bullet"/>
      <w:lvlText w:val=""/>
      <w:lvlJc w:val="left"/>
      <w:pPr>
        <w:ind w:left="720" w:hanging="360"/>
      </w:pPr>
      <w:rPr>
        <w:rFonts w:ascii="Symbol" w:hAnsi="Symbol" w:hint="default"/>
      </w:rPr>
    </w:lvl>
    <w:lvl w:ilvl="1" w:tplc="7F58E702">
      <w:start w:val="1"/>
      <w:numFmt w:val="bullet"/>
      <w:lvlText w:val="o"/>
      <w:lvlJc w:val="left"/>
      <w:pPr>
        <w:ind w:left="1440" w:hanging="360"/>
      </w:pPr>
      <w:rPr>
        <w:rFonts w:ascii="Courier New" w:hAnsi="Courier New" w:hint="default"/>
      </w:rPr>
    </w:lvl>
    <w:lvl w:ilvl="2" w:tplc="D056283E">
      <w:start w:val="1"/>
      <w:numFmt w:val="bullet"/>
      <w:lvlText w:val=""/>
      <w:lvlJc w:val="left"/>
      <w:pPr>
        <w:ind w:left="2160" w:hanging="360"/>
      </w:pPr>
      <w:rPr>
        <w:rFonts w:ascii="Wingdings" w:hAnsi="Wingdings" w:hint="default"/>
      </w:rPr>
    </w:lvl>
    <w:lvl w:ilvl="3" w:tplc="29E2347C">
      <w:start w:val="1"/>
      <w:numFmt w:val="bullet"/>
      <w:lvlText w:val=""/>
      <w:lvlJc w:val="left"/>
      <w:pPr>
        <w:ind w:left="2880" w:hanging="360"/>
      </w:pPr>
      <w:rPr>
        <w:rFonts w:ascii="Symbol" w:hAnsi="Symbol" w:hint="default"/>
      </w:rPr>
    </w:lvl>
    <w:lvl w:ilvl="4" w:tplc="DC928882">
      <w:start w:val="1"/>
      <w:numFmt w:val="bullet"/>
      <w:lvlText w:val="o"/>
      <w:lvlJc w:val="left"/>
      <w:pPr>
        <w:ind w:left="3600" w:hanging="360"/>
      </w:pPr>
      <w:rPr>
        <w:rFonts w:ascii="Courier New" w:hAnsi="Courier New" w:hint="default"/>
      </w:rPr>
    </w:lvl>
    <w:lvl w:ilvl="5" w:tplc="7D209CC0">
      <w:start w:val="1"/>
      <w:numFmt w:val="bullet"/>
      <w:lvlText w:val=""/>
      <w:lvlJc w:val="left"/>
      <w:pPr>
        <w:ind w:left="4320" w:hanging="360"/>
      </w:pPr>
      <w:rPr>
        <w:rFonts w:ascii="Wingdings" w:hAnsi="Wingdings" w:hint="default"/>
      </w:rPr>
    </w:lvl>
    <w:lvl w:ilvl="6" w:tplc="EAD8047C">
      <w:start w:val="1"/>
      <w:numFmt w:val="bullet"/>
      <w:lvlText w:val=""/>
      <w:lvlJc w:val="left"/>
      <w:pPr>
        <w:ind w:left="5040" w:hanging="360"/>
      </w:pPr>
      <w:rPr>
        <w:rFonts w:ascii="Symbol" w:hAnsi="Symbol" w:hint="default"/>
      </w:rPr>
    </w:lvl>
    <w:lvl w:ilvl="7" w:tplc="772E9EAE">
      <w:start w:val="1"/>
      <w:numFmt w:val="bullet"/>
      <w:lvlText w:val="o"/>
      <w:lvlJc w:val="left"/>
      <w:pPr>
        <w:ind w:left="5760" w:hanging="360"/>
      </w:pPr>
      <w:rPr>
        <w:rFonts w:ascii="Courier New" w:hAnsi="Courier New" w:hint="default"/>
      </w:rPr>
    </w:lvl>
    <w:lvl w:ilvl="8" w:tplc="E00A7F14">
      <w:start w:val="1"/>
      <w:numFmt w:val="bullet"/>
      <w:lvlText w:val=""/>
      <w:lvlJc w:val="left"/>
      <w:pPr>
        <w:ind w:left="6480" w:hanging="360"/>
      </w:pPr>
      <w:rPr>
        <w:rFonts w:ascii="Wingdings" w:hAnsi="Wingdings" w:hint="default"/>
      </w:rPr>
    </w:lvl>
  </w:abstractNum>
  <w:num w:numId="1" w16cid:durableId="1671634425">
    <w:abstractNumId w:val="2"/>
  </w:num>
  <w:num w:numId="2" w16cid:durableId="642932121">
    <w:abstractNumId w:val="7"/>
  </w:num>
  <w:num w:numId="3" w16cid:durableId="1533038062">
    <w:abstractNumId w:val="1"/>
  </w:num>
  <w:num w:numId="4" w16cid:durableId="1071270053">
    <w:abstractNumId w:val="8"/>
  </w:num>
  <w:num w:numId="5" w16cid:durableId="1721705527">
    <w:abstractNumId w:val="6"/>
  </w:num>
  <w:num w:numId="6" w16cid:durableId="2129398325">
    <w:abstractNumId w:val="3"/>
  </w:num>
  <w:num w:numId="7" w16cid:durableId="445933578">
    <w:abstractNumId w:val="5"/>
  </w:num>
  <w:num w:numId="8" w16cid:durableId="1415665897">
    <w:abstractNumId w:val="4"/>
  </w:num>
  <w:num w:numId="9" w16cid:durableId="29552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059A4"/>
    <w:rsid w:val="00062299"/>
    <w:rsid w:val="00065FC8"/>
    <w:rsid w:val="00096228"/>
    <w:rsid w:val="00137DB1"/>
    <w:rsid w:val="0018518C"/>
    <w:rsid w:val="00195A54"/>
    <w:rsid w:val="001E48AB"/>
    <w:rsid w:val="001E4B3C"/>
    <w:rsid w:val="001F2E44"/>
    <w:rsid w:val="001F6059"/>
    <w:rsid w:val="002360A4"/>
    <w:rsid w:val="0023623A"/>
    <w:rsid w:val="002747F6"/>
    <w:rsid w:val="002A046E"/>
    <w:rsid w:val="002D127D"/>
    <w:rsid w:val="0032711B"/>
    <w:rsid w:val="00383BE2"/>
    <w:rsid w:val="003B4990"/>
    <w:rsid w:val="004173C5"/>
    <w:rsid w:val="00434841"/>
    <w:rsid w:val="00450C07"/>
    <w:rsid w:val="0045361C"/>
    <w:rsid w:val="004E5591"/>
    <w:rsid w:val="00531DA8"/>
    <w:rsid w:val="00546298"/>
    <w:rsid w:val="00547F97"/>
    <w:rsid w:val="005B47A0"/>
    <w:rsid w:val="005E2429"/>
    <w:rsid w:val="005E3A0A"/>
    <w:rsid w:val="005F3D78"/>
    <w:rsid w:val="00603C60"/>
    <w:rsid w:val="00634C48"/>
    <w:rsid w:val="00637730"/>
    <w:rsid w:val="00684B55"/>
    <w:rsid w:val="006B6B6A"/>
    <w:rsid w:val="006E02F1"/>
    <w:rsid w:val="006F69DA"/>
    <w:rsid w:val="007979A3"/>
    <w:rsid w:val="007E68AD"/>
    <w:rsid w:val="00814ECC"/>
    <w:rsid w:val="008669F4"/>
    <w:rsid w:val="008754CE"/>
    <w:rsid w:val="008A3CDA"/>
    <w:rsid w:val="008C2402"/>
    <w:rsid w:val="008D3839"/>
    <w:rsid w:val="008D66CC"/>
    <w:rsid w:val="00905EEB"/>
    <w:rsid w:val="009174E6"/>
    <w:rsid w:val="00954B44"/>
    <w:rsid w:val="00980A52"/>
    <w:rsid w:val="009D0A8C"/>
    <w:rsid w:val="00A35155"/>
    <w:rsid w:val="00A62692"/>
    <w:rsid w:val="00A87D9A"/>
    <w:rsid w:val="00AD6CF3"/>
    <w:rsid w:val="00B43F39"/>
    <w:rsid w:val="00B55C3F"/>
    <w:rsid w:val="00B72AF3"/>
    <w:rsid w:val="00BB21E9"/>
    <w:rsid w:val="00C06DC2"/>
    <w:rsid w:val="00C26A85"/>
    <w:rsid w:val="00C41ED0"/>
    <w:rsid w:val="00C47C35"/>
    <w:rsid w:val="00D02D26"/>
    <w:rsid w:val="00D14C4E"/>
    <w:rsid w:val="00D35B27"/>
    <w:rsid w:val="00D71F4C"/>
    <w:rsid w:val="00D73FEB"/>
    <w:rsid w:val="00D81E35"/>
    <w:rsid w:val="00D862A9"/>
    <w:rsid w:val="00DD3B25"/>
    <w:rsid w:val="00E169AF"/>
    <w:rsid w:val="00E328D1"/>
    <w:rsid w:val="00E61D99"/>
    <w:rsid w:val="00EA118E"/>
    <w:rsid w:val="00EA7126"/>
    <w:rsid w:val="00EA7C41"/>
    <w:rsid w:val="00ED4011"/>
    <w:rsid w:val="00F10CF5"/>
    <w:rsid w:val="00F26B3F"/>
    <w:rsid w:val="00F4549F"/>
    <w:rsid w:val="00F570C1"/>
    <w:rsid w:val="00F671E2"/>
    <w:rsid w:val="00F83601"/>
    <w:rsid w:val="06866210"/>
    <w:rsid w:val="0C1C277E"/>
    <w:rsid w:val="1118237D"/>
    <w:rsid w:val="145840CD"/>
    <w:rsid w:val="15C11647"/>
    <w:rsid w:val="234C2981"/>
    <w:rsid w:val="2D016280"/>
    <w:rsid w:val="2FD47EE9"/>
    <w:rsid w:val="39BECB2F"/>
    <w:rsid w:val="39D70B41"/>
    <w:rsid w:val="3A8CC2B2"/>
    <w:rsid w:val="3B1398DF"/>
    <w:rsid w:val="4357BDD4"/>
    <w:rsid w:val="4B4B1265"/>
    <w:rsid w:val="4F60895B"/>
    <w:rsid w:val="516C89F9"/>
    <w:rsid w:val="516E766A"/>
    <w:rsid w:val="54B19E69"/>
    <w:rsid w:val="5CDC4B33"/>
    <w:rsid w:val="6AEBA09E"/>
    <w:rsid w:val="6D768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2.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4FE04500-5A7B-44F0-8909-1864A642AD16}"/>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Jones, Debbie</cp:lastModifiedBy>
  <cp:revision>4</cp:revision>
  <dcterms:created xsi:type="dcterms:W3CDTF">2025-07-23T10:45:00Z</dcterms:created>
  <dcterms:modified xsi:type="dcterms:W3CDTF">2025-07-29T09:49:00Z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