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09" w:type="dxa"/>
        <w:tblLook w:val="04A0" w:firstRow="1" w:lastRow="0" w:firstColumn="1" w:lastColumn="0" w:noHBand="0" w:noVBand="1"/>
      </w:tblPr>
      <w:tblGrid>
        <w:gridCol w:w="7725"/>
        <w:gridCol w:w="7784"/>
      </w:tblGrid>
      <w:tr w:rsidR="00195A54" w:rsidRPr="00195A54" w14:paraId="1620C76D" w14:textId="77777777" w:rsidTr="06866210">
        <w:tc>
          <w:tcPr>
            <w:tcW w:w="15509" w:type="dxa"/>
            <w:gridSpan w:val="2"/>
            <w:shd w:val="clear" w:color="auto" w:fill="FAE2D5" w:themeFill="accent2" w:themeFillTint="33"/>
          </w:tcPr>
          <w:p w14:paraId="7F4BB30C" w14:textId="2D3D9729" w:rsidR="00195A54" w:rsidRPr="00195A54" w:rsidRDefault="00C47C35">
            <w:pPr>
              <w:rPr>
                <w:rFonts w:cs="Calibri"/>
                <w:b/>
                <w:bCs/>
              </w:rPr>
            </w:pPr>
            <w:r>
              <w:rPr>
                <w:rFonts w:cs="Calibri"/>
                <w:b/>
                <w:bCs/>
              </w:rPr>
              <w:t>Name of unit</w:t>
            </w:r>
            <w:r w:rsidR="000307B4">
              <w:rPr>
                <w:rFonts w:cs="Calibri"/>
                <w:b/>
                <w:bCs/>
              </w:rPr>
              <w:t xml:space="preserve">: </w:t>
            </w:r>
            <w:r w:rsidR="000307B4" w:rsidRPr="00F62248">
              <w:rPr>
                <w:b/>
                <w:bCs/>
              </w:rPr>
              <w:t>Principles &amp; Goal Setting</w:t>
            </w:r>
          </w:p>
        </w:tc>
      </w:tr>
      <w:tr w:rsidR="00195A54" w:rsidRPr="00195A54" w14:paraId="61C58675" w14:textId="77777777" w:rsidTr="06866210">
        <w:tc>
          <w:tcPr>
            <w:tcW w:w="15509" w:type="dxa"/>
            <w:gridSpan w:val="2"/>
          </w:tcPr>
          <w:p w14:paraId="139F6905" w14:textId="30C56529" w:rsidR="00195A54" w:rsidRDefault="00195A54">
            <w:pPr>
              <w:rPr>
                <w:rFonts w:cs="Calibri"/>
                <w:b/>
                <w:bCs/>
              </w:rPr>
            </w:pPr>
            <w:r w:rsidRPr="00195A54">
              <w:rPr>
                <w:rFonts w:cs="Calibri"/>
                <w:b/>
                <w:bCs/>
              </w:rPr>
              <w:t>Expected Outcomes</w:t>
            </w:r>
          </w:p>
          <w:p w14:paraId="7814A5E6" w14:textId="77777777" w:rsidR="009A0666" w:rsidRDefault="000307B4">
            <w:r w:rsidRPr="00F62248">
              <w:t xml:space="preserve">By the end of this unit, pupils will be able to: </w:t>
            </w:r>
          </w:p>
          <w:p w14:paraId="3CFC5F2F" w14:textId="77777777" w:rsidR="009A0666" w:rsidRDefault="009A0666">
            <w:r>
              <w:t>E</w:t>
            </w:r>
            <w:r w:rsidR="000307B4" w:rsidRPr="00F62248">
              <w:t xml:space="preserve">xplain the FITT principles (Frequency, Intensity, Time, Type). </w:t>
            </w:r>
          </w:p>
          <w:p w14:paraId="28BC6E10" w14:textId="77777777" w:rsidR="009A0666" w:rsidRDefault="000307B4">
            <w:r w:rsidRPr="00F62248">
              <w:t xml:space="preserve">Design a 2-week personal fitness plan based on their own goals and fitness test data. </w:t>
            </w:r>
          </w:p>
          <w:p w14:paraId="374F6973" w14:textId="77777777" w:rsidR="009A0666" w:rsidRDefault="000307B4">
            <w:r w:rsidRPr="00F62248">
              <w:t>Demonstrate tactical awareness in badminton (e.g., using a drop shot to counter a deep clear).</w:t>
            </w:r>
          </w:p>
          <w:p w14:paraId="51AFD685" w14:textId="47E139BF" w:rsidR="00C47C35" w:rsidRPr="009B368E" w:rsidRDefault="000307B4" w:rsidP="00C47C35">
            <w:r w:rsidRPr="00F62248">
              <w:t>Justify their choice of exercises in their fitness plan.</w:t>
            </w:r>
          </w:p>
        </w:tc>
      </w:tr>
      <w:tr w:rsidR="06866210" w14:paraId="4398BCEC" w14:textId="77777777" w:rsidTr="06866210">
        <w:trPr>
          <w:trHeight w:val="300"/>
        </w:trPr>
        <w:tc>
          <w:tcPr>
            <w:tcW w:w="15509" w:type="dxa"/>
            <w:gridSpan w:val="2"/>
          </w:tcPr>
          <w:p w14:paraId="073A7F09" w14:textId="65F44153" w:rsidR="516E766A" w:rsidRDefault="516E766A" w:rsidP="06866210">
            <w:pPr>
              <w:rPr>
                <w:rFonts w:cs="Calibri"/>
                <w:b/>
                <w:bCs/>
              </w:rPr>
            </w:pPr>
            <w:r w:rsidRPr="06866210">
              <w:rPr>
                <w:rFonts w:cs="Calibri"/>
                <w:b/>
                <w:bCs/>
              </w:rPr>
              <w:t>Developmental Focus</w:t>
            </w:r>
            <w:r w:rsidR="0C1C277E" w:rsidRPr="06866210">
              <w:rPr>
                <w:rFonts w:cs="Calibri"/>
                <w:b/>
                <w:bCs/>
              </w:rPr>
              <w:t xml:space="preserve"> Opportunities</w:t>
            </w:r>
          </w:p>
          <w:p w14:paraId="51B27C33" w14:textId="77777777" w:rsidR="009B368E" w:rsidRDefault="000307B4" w:rsidP="06866210">
            <w:r w:rsidRPr="00F62248">
              <w:rPr>
                <w:b/>
                <w:bCs/>
              </w:rPr>
              <w:t>Gross Motor Skills:</w:t>
            </w:r>
            <w:r w:rsidRPr="00F62248">
              <w:t xml:space="preserve"> Fostering independence and lifelong application of the ELGs. Pupils plan how to maintain and improve their own 'strength, balance and coordination', taking ownership of their physical development beyond the P.E. lesson. </w:t>
            </w:r>
          </w:p>
          <w:p w14:paraId="47ACE756" w14:textId="61032A17" w:rsidR="06866210" w:rsidRDefault="000307B4" w:rsidP="06866210">
            <w:pPr>
              <w:rPr>
                <w:rFonts w:cs="Calibri"/>
                <w:b/>
                <w:bCs/>
              </w:rPr>
            </w:pPr>
            <w:r w:rsidRPr="00F62248">
              <w:rPr>
                <w:b/>
                <w:bCs/>
              </w:rPr>
              <w:t>Fine Motor Skills:</w:t>
            </w:r>
            <w:r w:rsidRPr="00F62248">
              <w:t xml:space="preserve"> Applying the ELG of 'using tools' with precision, both in writing a detailed plan and in the controlled execution of badminton shots and weightlifting techniques.</w:t>
            </w:r>
          </w:p>
        </w:tc>
      </w:tr>
      <w:tr w:rsidR="00195A54" w:rsidRPr="00195A54" w14:paraId="4E7257A0" w14:textId="77777777" w:rsidTr="06866210">
        <w:tc>
          <w:tcPr>
            <w:tcW w:w="7725" w:type="dxa"/>
            <w:shd w:val="clear" w:color="auto" w:fill="FAE2D5" w:themeFill="accent2" w:themeFillTint="33"/>
          </w:tcPr>
          <w:p w14:paraId="71C414B0" w14:textId="357DA0E9" w:rsidR="00195A54" w:rsidRPr="00195A54" w:rsidRDefault="00195A54">
            <w:pPr>
              <w:rPr>
                <w:rFonts w:cs="Calibri"/>
                <w:b/>
                <w:bCs/>
              </w:rPr>
            </w:pPr>
            <w:r w:rsidRPr="00195A54">
              <w:rPr>
                <w:rFonts w:cs="Calibri"/>
                <w:b/>
                <w:bCs/>
              </w:rPr>
              <w:t>Key Learning Points</w:t>
            </w:r>
          </w:p>
        </w:tc>
        <w:tc>
          <w:tcPr>
            <w:tcW w:w="7784" w:type="dxa"/>
            <w:shd w:val="clear" w:color="auto" w:fill="FAE2D5" w:themeFill="accent2" w:themeFillTint="33"/>
          </w:tcPr>
          <w:p w14:paraId="0A5A8A25" w14:textId="4876B950" w:rsidR="00195A54" w:rsidRPr="00195A54" w:rsidRDefault="00195A54">
            <w:pPr>
              <w:rPr>
                <w:rFonts w:cs="Calibri"/>
                <w:b/>
                <w:bCs/>
              </w:rPr>
            </w:pPr>
            <w:r w:rsidRPr="00195A54">
              <w:rPr>
                <w:rFonts w:cs="Calibri"/>
                <w:b/>
                <w:bCs/>
              </w:rPr>
              <w:t>Powerful Knowledge</w:t>
            </w:r>
          </w:p>
        </w:tc>
      </w:tr>
      <w:tr w:rsidR="00195A54" w:rsidRPr="00195A54" w14:paraId="06DADF0D" w14:textId="77777777" w:rsidTr="06866210">
        <w:tc>
          <w:tcPr>
            <w:tcW w:w="7725" w:type="dxa"/>
          </w:tcPr>
          <w:p w14:paraId="192DA9A4" w14:textId="77777777" w:rsidR="009B368E" w:rsidRDefault="000307B4" w:rsidP="00C47C35">
            <w:r w:rsidRPr="00F62248">
              <w:t xml:space="preserve">How to manipulate F, I, T, T to achieve different goals (e.g., increase intensity for power, increase time for stamina). </w:t>
            </w:r>
          </w:p>
          <w:p w14:paraId="4CA5E539" w14:textId="77777777" w:rsidR="009B368E" w:rsidRDefault="000307B4" w:rsidP="00C47C35">
            <w:r w:rsidRPr="00F62248">
              <w:t xml:space="preserve">The importance of setting SMART (Specific, Measurable, Achievable, Relevant, Time-bound) goals. </w:t>
            </w:r>
          </w:p>
          <w:p w14:paraId="13987915" w14:textId="5361D3CC" w:rsidR="00C47C35" w:rsidRPr="00C47C35" w:rsidRDefault="000307B4" w:rsidP="00C47C35">
            <w:pPr>
              <w:rPr>
                <w:rFonts w:cs="Calibri"/>
              </w:rPr>
            </w:pPr>
            <w:r w:rsidRPr="00F62248">
              <w:t>How to combine different types of training for a balanced programme. How to move an opponent around the court in badminton to create opportunities.</w:t>
            </w:r>
          </w:p>
        </w:tc>
        <w:tc>
          <w:tcPr>
            <w:tcW w:w="7784" w:type="dxa"/>
          </w:tcPr>
          <w:p w14:paraId="34BC641F" w14:textId="77777777" w:rsidR="009B368E" w:rsidRPr="00F32DCB" w:rsidRDefault="000307B4">
            <w:r w:rsidRPr="00F32DCB">
              <w:t xml:space="preserve">Your health is your own responsibility, and having a plan is the best way to manage it. (Empowering students to take control of their lifelong fitness). </w:t>
            </w:r>
          </w:p>
          <w:p w14:paraId="702DCEBC" w14:textId="7B63453E" w:rsidR="00195A54" w:rsidRPr="00F32DCB" w:rsidRDefault="000307B4">
            <w:pPr>
              <w:rPr>
                <w:rFonts w:cs="Calibri"/>
              </w:rPr>
            </w:pPr>
            <w:r w:rsidRPr="00F32DCB">
              <w:t>In sport, the brain is a weapon.</w:t>
            </w:r>
            <w:r w:rsidR="009B368E" w:rsidRPr="00F32DCB">
              <w:t xml:space="preserve"> </w:t>
            </w:r>
            <w:r w:rsidRPr="00F32DCB">
              <w:t>(Understanding that tactical intelligence in a game like badminton is as important as physical skill).</w:t>
            </w:r>
          </w:p>
          <w:p w14:paraId="2A4295ED" w14:textId="77777777" w:rsidR="00C47C35" w:rsidRDefault="00C47C35">
            <w:pPr>
              <w:rPr>
                <w:rFonts w:cs="Calibri"/>
              </w:rPr>
            </w:pPr>
          </w:p>
          <w:p w14:paraId="2601A69A" w14:textId="77777777" w:rsidR="00C47C35" w:rsidRDefault="00C47C35">
            <w:pPr>
              <w:rPr>
                <w:rFonts w:cs="Calibri"/>
              </w:rPr>
            </w:pPr>
          </w:p>
          <w:p w14:paraId="5B69D9F1" w14:textId="19684336" w:rsidR="00C47C35" w:rsidRPr="00195A54" w:rsidRDefault="00C47C35">
            <w:pPr>
              <w:rPr>
                <w:rFonts w:cs="Calibri"/>
              </w:rPr>
            </w:pPr>
          </w:p>
        </w:tc>
      </w:tr>
      <w:tr w:rsidR="00195A54" w:rsidRPr="00195A54" w14:paraId="11B5495E" w14:textId="77777777" w:rsidTr="06866210">
        <w:tc>
          <w:tcPr>
            <w:tcW w:w="7725" w:type="dxa"/>
            <w:shd w:val="clear" w:color="auto" w:fill="FAE2D5" w:themeFill="accent2" w:themeFillTint="33"/>
          </w:tcPr>
          <w:p w14:paraId="7F9FC9CC" w14:textId="21929E12" w:rsidR="00195A54" w:rsidRPr="00195A54" w:rsidRDefault="00195A54">
            <w:pPr>
              <w:rPr>
                <w:rFonts w:cs="Calibri"/>
                <w:b/>
                <w:bCs/>
              </w:rPr>
            </w:pPr>
            <w:r w:rsidRPr="00195A54">
              <w:rPr>
                <w:rFonts w:cs="Calibri"/>
                <w:b/>
                <w:bCs/>
              </w:rPr>
              <w:t xml:space="preserve">Subject-Specific Vocabulary </w:t>
            </w:r>
          </w:p>
        </w:tc>
        <w:tc>
          <w:tcPr>
            <w:tcW w:w="7784" w:type="dxa"/>
            <w:shd w:val="clear" w:color="auto" w:fill="FAE2D5" w:themeFill="accent2" w:themeFillTint="33"/>
          </w:tcPr>
          <w:p w14:paraId="300D8508" w14:textId="708DA0A1" w:rsidR="00195A54" w:rsidRPr="00195A54" w:rsidRDefault="00195A54">
            <w:pPr>
              <w:rPr>
                <w:rFonts w:cs="Calibri"/>
                <w:b/>
                <w:bCs/>
              </w:rPr>
            </w:pPr>
            <w:r w:rsidRPr="00195A54">
              <w:rPr>
                <w:rFonts w:cs="Calibri"/>
                <w:b/>
                <w:bCs/>
              </w:rPr>
              <w:t>Reading Opportunities</w:t>
            </w:r>
          </w:p>
        </w:tc>
      </w:tr>
      <w:tr w:rsidR="00195A54" w:rsidRPr="00195A54" w14:paraId="49B65D1F" w14:textId="77777777" w:rsidTr="06866210">
        <w:tc>
          <w:tcPr>
            <w:tcW w:w="7725" w:type="dxa"/>
          </w:tcPr>
          <w:p w14:paraId="76855C18" w14:textId="030E1033" w:rsidR="00EA7126" w:rsidRDefault="000307B4">
            <w:pPr>
              <w:rPr>
                <w:rFonts w:cs="Calibri"/>
              </w:rPr>
            </w:pPr>
            <w:r w:rsidRPr="00F62248">
              <w:t>FITT Principle, Frequency, Intensity, Time, Type, SMART Goals, Progressive Overload, Specificity, Tactical Awareness, Drop Shot.</w:t>
            </w:r>
          </w:p>
          <w:p w14:paraId="0DE4696F" w14:textId="77777777" w:rsidR="00C47C35" w:rsidRDefault="00C47C35">
            <w:pPr>
              <w:rPr>
                <w:rFonts w:cs="Calibri"/>
              </w:rPr>
            </w:pPr>
          </w:p>
          <w:p w14:paraId="30F394A5" w14:textId="77777777" w:rsidR="00C47C35" w:rsidRDefault="00C47C35">
            <w:pPr>
              <w:rPr>
                <w:rFonts w:cs="Calibri"/>
              </w:rPr>
            </w:pPr>
          </w:p>
          <w:p w14:paraId="39C1F55D" w14:textId="77777777" w:rsidR="00C47C35" w:rsidRDefault="00C47C35">
            <w:pPr>
              <w:rPr>
                <w:rFonts w:cs="Calibri"/>
              </w:rPr>
            </w:pPr>
          </w:p>
          <w:p w14:paraId="1E0D00A8" w14:textId="1DEFCCEF" w:rsidR="00C47C35" w:rsidRPr="00195A54" w:rsidRDefault="00C47C35">
            <w:pPr>
              <w:rPr>
                <w:rFonts w:cs="Calibri"/>
              </w:rPr>
            </w:pPr>
          </w:p>
        </w:tc>
        <w:tc>
          <w:tcPr>
            <w:tcW w:w="7784" w:type="dxa"/>
          </w:tcPr>
          <w:p w14:paraId="75277483" w14:textId="49001EDE" w:rsidR="00F32DCB" w:rsidRDefault="000307B4">
            <w:r w:rsidRPr="00F62248">
              <w:t>I should go to the gym every day to get fit. The importance of rest and recovery</w:t>
            </w:r>
            <w:r w:rsidR="005A468F">
              <w:t>.</w:t>
            </w:r>
          </w:p>
          <w:p w14:paraId="66AA3867" w14:textId="5E17CDAD" w:rsidR="00F32DCB" w:rsidRDefault="000307B4">
            <w:r w:rsidRPr="00F62248">
              <w:t xml:space="preserve">If I follow my friend's plan, I'll get the same results. The principle of specificity. </w:t>
            </w:r>
          </w:p>
          <w:p w14:paraId="73DEE9A5" w14:textId="01E2C420" w:rsidR="00C47C35" w:rsidRPr="00195A54" w:rsidRDefault="000307B4">
            <w:pPr>
              <w:rPr>
                <w:rFonts w:cs="Calibri"/>
              </w:rPr>
            </w:pPr>
            <w:r w:rsidRPr="00F62248">
              <w:t>I should always play to my opponent's strengths to prove I'm better. Tactical naivety</w:t>
            </w:r>
            <w:r w:rsidR="00041657">
              <w:t>.</w:t>
            </w:r>
          </w:p>
        </w:tc>
      </w:tr>
      <w:tr w:rsidR="00195A54" w:rsidRPr="00195A54" w14:paraId="52FDDB70" w14:textId="77777777" w:rsidTr="06866210">
        <w:tc>
          <w:tcPr>
            <w:tcW w:w="7725" w:type="dxa"/>
            <w:shd w:val="clear" w:color="auto" w:fill="FAE2D5" w:themeFill="accent2" w:themeFillTint="33"/>
          </w:tcPr>
          <w:p w14:paraId="0F848A00" w14:textId="13D105B8" w:rsidR="00195A54" w:rsidRPr="00195A54" w:rsidRDefault="00195A54">
            <w:pPr>
              <w:rPr>
                <w:rFonts w:cs="Calibri"/>
                <w:b/>
                <w:bCs/>
              </w:rPr>
            </w:pPr>
            <w:r w:rsidRPr="00195A54">
              <w:rPr>
                <w:rFonts w:cs="Calibri"/>
                <w:b/>
                <w:bCs/>
              </w:rPr>
              <w:t>Possible Misconceptions</w:t>
            </w:r>
          </w:p>
        </w:tc>
        <w:tc>
          <w:tcPr>
            <w:tcW w:w="7784" w:type="dxa"/>
            <w:shd w:val="clear" w:color="auto" w:fill="FAE2D5" w:themeFill="accent2" w:themeFillTint="33"/>
          </w:tcPr>
          <w:p w14:paraId="6AAEE7C2" w14:textId="3C0F61C4" w:rsidR="00195A54" w:rsidRPr="00195A54" w:rsidRDefault="00195A54">
            <w:pPr>
              <w:rPr>
                <w:rFonts w:cs="Calibri"/>
                <w:b/>
                <w:bCs/>
              </w:rPr>
            </w:pPr>
            <w:r w:rsidRPr="00195A54">
              <w:rPr>
                <w:rFonts w:cs="Calibri"/>
                <w:b/>
                <w:bCs/>
              </w:rPr>
              <w:t>Cross-Curricular Links</w:t>
            </w:r>
          </w:p>
        </w:tc>
      </w:tr>
      <w:tr w:rsidR="00195A54" w:rsidRPr="00195A54" w14:paraId="542ABD73" w14:textId="77777777" w:rsidTr="06866210">
        <w:tc>
          <w:tcPr>
            <w:tcW w:w="7725" w:type="dxa"/>
          </w:tcPr>
          <w:p w14:paraId="27D4E1CF" w14:textId="7C458646" w:rsidR="00C47C35" w:rsidRPr="00B447BB" w:rsidRDefault="009A0666">
            <w:r w:rsidRPr="00F62248">
              <w:t>"I should go to the gym every day to get fit." (The importance of rest and recovery). If I follow my friend's plan, I'll get the same results." (The principle of specificity). I should always play to my opponent's strengths to prove I'm better." (Tactical naivety).</w:t>
            </w:r>
          </w:p>
          <w:p w14:paraId="299CC210" w14:textId="77777777" w:rsidR="00C47C35" w:rsidRPr="00195A54" w:rsidRDefault="00C47C35">
            <w:pPr>
              <w:rPr>
                <w:rFonts w:cs="Calibri"/>
              </w:rPr>
            </w:pPr>
          </w:p>
        </w:tc>
        <w:tc>
          <w:tcPr>
            <w:tcW w:w="7784" w:type="dxa"/>
          </w:tcPr>
          <w:p w14:paraId="678CDBED" w14:textId="2AF03DED" w:rsidR="00EA7126" w:rsidRDefault="009A0666">
            <w:pPr>
              <w:rPr>
                <w:rFonts w:cs="Calibri"/>
              </w:rPr>
            </w:pPr>
            <w:r w:rsidRPr="00F62248">
              <w:rPr>
                <w:b/>
                <w:bCs/>
              </w:rPr>
              <w:t>Science:</w:t>
            </w:r>
            <w:r w:rsidRPr="00F62248">
              <w:t xml:space="preserve"> Understanding energy systems, muscle adaptation. </w:t>
            </w:r>
            <w:r w:rsidRPr="00F62248">
              <w:rPr>
                <w:b/>
                <w:bCs/>
              </w:rPr>
              <w:t>PSHE/Careers:</w:t>
            </w:r>
            <w:r w:rsidRPr="00F62248">
              <w:t xml:space="preserve"> Careers in the fitness industry, personal well-being.  </w:t>
            </w:r>
            <w:r w:rsidRPr="00F62248">
              <w:rPr>
                <w:b/>
                <w:bCs/>
              </w:rPr>
              <w:t>English:</w:t>
            </w:r>
            <w:r w:rsidRPr="00F62248">
              <w:t xml:space="preserve"> Writing clear, persuasive justifications for their plans.</w:t>
            </w:r>
          </w:p>
          <w:p w14:paraId="5AA67B8C" w14:textId="77777777" w:rsidR="00C47C35" w:rsidRDefault="00C47C35">
            <w:pPr>
              <w:rPr>
                <w:rFonts w:cs="Calibri"/>
              </w:rPr>
            </w:pPr>
          </w:p>
          <w:p w14:paraId="7DCD9DC6" w14:textId="0B95C8FD" w:rsidR="00C47C35" w:rsidRPr="00195A54" w:rsidRDefault="00C47C35">
            <w:pPr>
              <w:rPr>
                <w:rFonts w:cs="Calibri"/>
              </w:rPr>
            </w:pPr>
          </w:p>
        </w:tc>
      </w:tr>
    </w:tbl>
    <w:p w14:paraId="4202D225" w14:textId="77777777" w:rsidR="000307B4" w:rsidRPr="00195A54" w:rsidRDefault="000307B4">
      <w:pPr>
        <w:rPr>
          <w:rFonts w:cs="Calibri"/>
        </w:rPr>
      </w:pPr>
    </w:p>
    <w:sectPr w:rsidR="000307B4" w:rsidRPr="00195A54" w:rsidSect="00195A54">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35BC" w14:textId="77777777" w:rsidR="00BB21E9" w:rsidRDefault="00BB21E9" w:rsidP="00195A54">
      <w:pPr>
        <w:spacing w:after="0" w:line="240" w:lineRule="auto"/>
      </w:pPr>
      <w:r>
        <w:separator/>
      </w:r>
    </w:p>
  </w:endnote>
  <w:endnote w:type="continuationSeparator" w:id="0">
    <w:p w14:paraId="52910724" w14:textId="77777777" w:rsidR="00BB21E9" w:rsidRDefault="00BB21E9" w:rsidP="00195A54">
      <w:pPr>
        <w:spacing w:after="0" w:line="240" w:lineRule="auto"/>
      </w:pPr>
      <w:r>
        <w:continuationSeparator/>
      </w:r>
    </w:p>
  </w:endnote>
  <w:endnote w:type="continuationNotice" w:id="1">
    <w:p w14:paraId="45CEA561" w14:textId="77777777" w:rsidR="00D81E35" w:rsidRDefault="00D81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7E67" w14:textId="77777777" w:rsidR="00BB21E9" w:rsidRDefault="00BB21E9" w:rsidP="00195A54">
      <w:pPr>
        <w:spacing w:after="0" w:line="240" w:lineRule="auto"/>
      </w:pPr>
      <w:r>
        <w:separator/>
      </w:r>
    </w:p>
  </w:footnote>
  <w:footnote w:type="continuationSeparator" w:id="0">
    <w:p w14:paraId="7F657F8D" w14:textId="77777777" w:rsidR="00BB21E9" w:rsidRDefault="00BB21E9" w:rsidP="00195A54">
      <w:pPr>
        <w:spacing w:after="0" w:line="240" w:lineRule="auto"/>
      </w:pPr>
      <w:r>
        <w:continuationSeparator/>
      </w:r>
    </w:p>
  </w:footnote>
  <w:footnote w:type="continuationNotice" w:id="1">
    <w:p w14:paraId="3EDF8FB5" w14:textId="77777777" w:rsidR="00D81E35" w:rsidRDefault="00D81E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E1" w14:textId="28D63C9A" w:rsidR="00195A54" w:rsidRPr="00C47C35" w:rsidRDefault="00195A54" w:rsidP="00C47C35">
    <w:pPr>
      <w:pStyle w:val="Header"/>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4526"/>
    <w:multiLevelType w:val="hybridMultilevel"/>
    <w:tmpl w:val="7AEC39FA"/>
    <w:lvl w:ilvl="0" w:tplc="0842085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01714"/>
    <w:multiLevelType w:val="multilevel"/>
    <w:tmpl w:val="3D5C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9291E"/>
    <w:multiLevelType w:val="hybridMultilevel"/>
    <w:tmpl w:val="47F6F61E"/>
    <w:lvl w:ilvl="0" w:tplc="4CE8D4E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665897">
    <w:abstractNumId w:val="2"/>
  </w:num>
  <w:num w:numId="2" w16cid:durableId="295529825">
    <w:abstractNumId w:val="0"/>
  </w:num>
  <w:num w:numId="3" w16cid:durableId="919484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307B4"/>
    <w:rsid w:val="00041657"/>
    <w:rsid w:val="00096228"/>
    <w:rsid w:val="00166A65"/>
    <w:rsid w:val="0018518C"/>
    <w:rsid w:val="00195A54"/>
    <w:rsid w:val="002360A4"/>
    <w:rsid w:val="00383BE2"/>
    <w:rsid w:val="003D2BCF"/>
    <w:rsid w:val="003F01CE"/>
    <w:rsid w:val="00434841"/>
    <w:rsid w:val="00546298"/>
    <w:rsid w:val="005A468F"/>
    <w:rsid w:val="005B47A0"/>
    <w:rsid w:val="00603C60"/>
    <w:rsid w:val="006E02F1"/>
    <w:rsid w:val="008D66CC"/>
    <w:rsid w:val="00905EEB"/>
    <w:rsid w:val="00980A52"/>
    <w:rsid w:val="009A0666"/>
    <w:rsid w:val="009B368E"/>
    <w:rsid w:val="00A87D9A"/>
    <w:rsid w:val="00AC681D"/>
    <w:rsid w:val="00AD0C40"/>
    <w:rsid w:val="00AD6CF3"/>
    <w:rsid w:val="00B447BB"/>
    <w:rsid w:val="00B72AF3"/>
    <w:rsid w:val="00BB21E9"/>
    <w:rsid w:val="00C47C35"/>
    <w:rsid w:val="00C556B4"/>
    <w:rsid w:val="00D81E35"/>
    <w:rsid w:val="00D862A9"/>
    <w:rsid w:val="00E328D1"/>
    <w:rsid w:val="00EA7126"/>
    <w:rsid w:val="00EA7C41"/>
    <w:rsid w:val="00F10CF5"/>
    <w:rsid w:val="00F32DCB"/>
    <w:rsid w:val="00F671E2"/>
    <w:rsid w:val="00F83601"/>
    <w:rsid w:val="06866210"/>
    <w:rsid w:val="0C1C277E"/>
    <w:rsid w:val="145840CD"/>
    <w:rsid w:val="39BECB2F"/>
    <w:rsid w:val="3A8CC2B2"/>
    <w:rsid w:val="3B1398DF"/>
    <w:rsid w:val="516E766A"/>
    <w:rsid w:val="5CDC4B33"/>
    <w:rsid w:val="6AEBA09E"/>
    <w:rsid w:val="6D768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F4A2D1EE-BE1B-4FDD-8B2D-9F7E15F0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customStyle="1" w:styleId="QuoteChar">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bb8c1e84ccd03af608b9bb1c1f026850">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d259367608b4659b8b80795b16f2ce96"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0F206-2603-46C3-9E76-100155DC5131}"/>
</file>

<file path=customXml/itemProps2.xml><?xml version="1.0" encoding="utf-8"?>
<ds:datastoreItem xmlns:ds="http://schemas.openxmlformats.org/officeDocument/2006/customXml" ds:itemID="{26E240D3-E646-40A3-B3EB-EA175A41BE01}">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customXml/itemProps3.xml><?xml version="1.0" encoding="utf-8"?>
<ds:datastoreItem xmlns:ds="http://schemas.openxmlformats.org/officeDocument/2006/customXml" ds:itemID="{AAB1636C-2891-4DCE-885C-6BDF07B74FC9}">
  <ds:schemaRefs>
    <ds:schemaRef ds:uri="http://schemas.microsoft.com/sharepoint/v3/contenttype/forms"/>
  </ds:schemaRefs>
</ds:datastoreItem>
</file>

<file path=docMetadata/LabelInfo.xml><?xml version="1.0" encoding="utf-8"?>
<clbl:labelList xmlns:clbl="http://schemas.microsoft.com/office/2020/mipLabelMetadata">
  <clbl:label id="{a724b426-67c1-475e-a8a9-bc73bb7a492e}" enabled="0" method="" siteId="{a724b426-67c1-475e-a8a9-bc73bb7a492e}"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2168</Characters>
  <Application>Microsoft Office Word</Application>
  <DocSecurity>0</DocSecurity>
  <Lines>80</Lines>
  <Paragraphs>30</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Cameron, Ben</cp:lastModifiedBy>
  <cp:revision>13</cp:revision>
  <dcterms:created xsi:type="dcterms:W3CDTF">2026-02-24T10:21:00Z</dcterms:created>
  <dcterms:modified xsi:type="dcterms:W3CDTF">2026-02-24T14:15:00Z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