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76E8" w14:textId="17FD7F2D" w:rsidR="006C32E7" w:rsidRPr="002C2D36" w:rsidRDefault="002C2D36">
      <w:pPr>
        <w:pStyle w:val="Heading1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Curriculum Intent: Understanding the World (KS2–KS4)</w:t>
      </w:r>
    </w:p>
    <w:p w14:paraId="40E565B8" w14:textId="0E4FF079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 xml:space="preserve">At Woodlands the Understanding the World curriculum is designed to ignite curiosity, foster a sense of belonging, and empower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 xml:space="preserve">s to make sense of their environment, community, and the wider world. Through a carefully structured and nurturing approach, we aim to build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s’ knowledge, skills, and confidence across geography, history, science, and cultural understanding, while embedding social and emotional development at the heart of learning.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Our Intent is to: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Develop Curiosity and Engagement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Inspire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to ask questions, explore their surroundings, and engage with real-world issues through hands-on, experiential learning that is meaningful and accessible.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Build Knowledge and Understanding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Provide a progressive and coherent curriculum that builds foundational knowledge in science, history, geography, and cultural awareness, adapted to individual learning needs and emotional readiness.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Promote Personal and Social Growth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Use the world around us as a context for developing empathy, resilience, and a sense of responsibility, helping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understand their place in society and the impact they can have.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Support Communication and Thinking Skills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Encourage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to express their ideas, reflect on their experiences, and develop critical thinking through discussion, storytelling, investigation, and creative expression.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Foster Independence and Life Skills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Equip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with practical knowledge and skills that prepare them for adulthood, including environmental awareness, digital literacy, and understanding of current events and global citizenship.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Celebrate Diversity and Inclusion</w:t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  Promote respect for different cultures, beliefs, and ways of life, helping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appreciate diversity and develop a strong sense of identity and community.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3B7C099A" w14:textId="77777777" w:rsidR="006C32E7" w:rsidRPr="002C2D36" w:rsidRDefault="002C2D36">
      <w:pPr>
        <w:pStyle w:val="Heading1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lastRenderedPageBreak/>
        <w:t>Specific Learning Outcomes</w:t>
      </w:r>
    </w:p>
    <w:p w14:paraId="208936E8" w14:textId="77777777" w:rsidR="006C32E7" w:rsidRPr="002C2D36" w:rsidRDefault="002C2D36">
      <w:pPr>
        <w:pStyle w:val="Heading2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Key Stage 2 (Ages 9–11)</w:t>
      </w:r>
    </w:p>
    <w:p w14:paraId="4B0C3394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Science</w:t>
      </w:r>
    </w:p>
    <w:p w14:paraId="2E2391AE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Identify and describe basic life processes in animals and plants.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materials and their properties through hands-on experiments.</w:t>
      </w:r>
      <w:r w:rsidRPr="002C2D36">
        <w:rPr>
          <w:rFonts w:asciiTheme="majorHAnsi" w:hAnsiTheme="majorHAnsi" w:cstheme="majorHAnsi"/>
          <w:sz w:val="24"/>
          <w:szCs w:val="24"/>
        </w:rPr>
        <w:br/>
        <w:t>- Observe seasonal changes and weather patterns.</w:t>
      </w:r>
      <w:r w:rsidRPr="002C2D36">
        <w:rPr>
          <w:rFonts w:asciiTheme="majorHAnsi" w:hAnsiTheme="majorHAnsi" w:cstheme="majorHAnsi"/>
          <w:sz w:val="24"/>
          <w:szCs w:val="24"/>
        </w:rPr>
        <w:br/>
        <w:t>- Ask simple scientific questions and use observations to suggest answers.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25987CAE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Geography</w:t>
      </w:r>
    </w:p>
    <w:p w14:paraId="65F3E917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Name and locate the continents, oceans, and countries of the UK.</w:t>
      </w:r>
      <w:r w:rsidRPr="002C2D36">
        <w:rPr>
          <w:rFonts w:asciiTheme="majorHAnsi" w:hAnsiTheme="majorHAnsi" w:cstheme="majorHAnsi"/>
          <w:sz w:val="24"/>
          <w:szCs w:val="24"/>
        </w:rPr>
        <w:br/>
        <w:t>- Use simple maps, globes, and digital tools to explore places.</w:t>
      </w:r>
      <w:r w:rsidRPr="002C2D36">
        <w:rPr>
          <w:rFonts w:asciiTheme="majorHAnsi" w:hAnsiTheme="majorHAnsi" w:cstheme="majorHAnsi"/>
          <w:sz w:val="24"/>
          <w:szCs w:val="24"/>
        </w:rPr>
        <w:br/>
        <w:t>- Understand basic human and physical features (e.g., rivers, cities).</w:t>
      </w:r>
      <w:r w:rsidRPr="002C2D36">
        <w:rPr>
          <w:rFonts w:asciiTheme="majorHAnsi" w:hAnsiTheme="majorHAnsi" w:cstheme="majorHAnsi"/>
          <w:sz w:val="24"/>
          <w:szCs w:val="24"/>
        </w:rPr>
        <w:br/>
        <w:t>- Begin to explore environmental issues like recycling and pollution.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5941F4F1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History</w:t>
      </w:r>
    </w:p>
    <w:p w14:paraId="525E965E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Develop a sense of chronology using timelines and stories.</w:t>
      </w:r>
      <w:r w:rsidRPr="002C2D36">
        <w:rPr>
          <w:rFonts w:asciiTheme="majorHAnsi" w:hAnsiTheme="majorHAnsi" w:cstheme="majorHAnsi"/>
          <w:sz w:val="24"/>
          <w:szCs w:val="24"/>
        </w:rPr>
        <w:br/>
        <w:t>- Learn about significant historical figures and events (e.g., Florence Nightingale, World War II).</w:t>
      </w:r>
      <w:r w:rsidRPr="002C2D36">
        <w:rPr>
          <w:rFonts w:asciiTheme="majorHAnsi" w:hAnsiTheme="majorHAnsi" w:cstheme="majorHAnsi"/>
          <w:sz w:val="24"/>
          <w:szCs w:val="24"/>
        </w:rPr>
        <w:br/>
        <w:t>- Compare aspects of life in different historical periods.</w:t>
      </w:r>
      <w:r w:rsidRPr="002C2D36">
        <w:rPr>
          <w:rFonts w:asciiTheme="majorHAnsi" w:hAnsiTheme="majorHAnsi" w:cstheme="majorHAnsi"/>
          <w:sz w:val="24"/>
          <w:szCs w:val="24"/>
        </w:rPr>
        <w:br/>
        <w:t>- Begin to understand cause and effect in historical contexts.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11BB85AB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Cultural Understanding</w:t>
      </w:r>
    </w:p>
    <w:p w14:paraId="6203ABB7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Recognise similarities and differences between cultures and traditions.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key festivals and celebrations from different religions.</w:t>
      </w:r>
      <w:r w:rsidRPr="002C2D36">
        <w:rPr>
          <w:rFonts w:asciiTheme="majorHAnsi" w:hAnsiTheme="majorHAnsi" w:cstheme="majorHAnsi"/>
          <w:sz w:val="24"/>
          <w:szCs w:val="24"/>
        </w:rPr>
        <w:br/>
        <w:t>- Begin to understand the concept of fairness and respect for others.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41DF66F8" w14:textId="77777777" w:rsidR="006C32E7" w:rsidRPr="002C2D36" w:rsidRDefault="002C2D36">
      <w:pPr>
        <w:pStyle w:val="Heading2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Key Stage 3 (Ages 11–14)</w:t>
      </w:r>
    </w:p>
    <w:p w14:paraId="327E099E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Science</w:t>
      </w:r>
    </w:p>
    <w:p w14:paraId="2843BDDA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Investigate forces, energy, and simple chemical reactions.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ecosystems, food chains, and the impact of humans on nature.</w:t>
      </w:r>
      <w:r w:rsidRPr="002C2D36">
        <w:rPr>
          <w:rFonts w:asciiTheme="majorHAnsi" w:hAnsiTheme="majorHAnsi" w:cstheme="majorHAnsi"/>
          <w:sz w:val="24"/>
          <w:szCs w:val="24"/>
        </w:rPr>
        <w:br/>
        <w:t>- Develop skills in planning and conducting fair tests.</w:t>
      </w:r>
      <w:r w:rsidRPr="002C2D36">
        <w:rPr>
          <w:rFonts w:asciiTheme="majorHAnsi" w:hAnsiTheme="majorHAnsi" w:cstheme="majorHAnsi"/>
          <w:sz w:val="24"/>
          <w:szCs w:val="24"/>
        </w:rPr>
        <w:br/>
        <w:t>- Use scientific vocabulary to describe findings and draw conclusions.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49D72AAA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lastRenderedPageBreak/>
        <w:t>Geography</w:t>
      </w:r>
    </w:p>
    <w:p w14:paraId="5E8C86C2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Understand how landscapes are formed (e.g., rivers, mountains, coasts).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global issues such as climate change, deforestation, and water scarcity.</w:t>
      </w:r>
      <w:r w:rsidRPr="002C2D36">
        <w:rPr>
          <w:rFonts w:asciiTheme="majorHAnsi" w:hAnsiTheme="majorHAnsi" w:cstheme="majorHAnsi"/>
          <w:sz w:val="24"/>
          <w:szCs w:val="24"/>
        </w:rPr>
        <w:br/>
        <w:t>- Use maps, atlases, and digital tools to compare regions and countries.</w:t>
      </w:r>
      <w:r w:rsidRPr="002C2D36">
        <w:rPr>
          <w:rFonts w:asciiTheme="majorHAnsi" w:hAnsiTheme="majorHAnsi" w:cstheme="majorHAnsi"/>
          <w:sz w:val="24"/>
          <w:szCs w:val="24"/>
        </w:rPr>
        <w:br/>
        <w:t>- Study local geography and how it affects daily life.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501AB9DC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History</w:t>
      </w:r>
    </w:p>
    <w:p w14:paraId="2C5910A7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Explore key periods such as the Romans, Tudors, and Industrial Revolution.</w:t>
      </w:r>
      <w:r w:rsidRPr="002C2D36">
        <w:rPr>
          <w:rFonts w:asciiTheme="majorHAnsi" w:hAnsiTheme="majorHAnsi" w:cstheme="majorHAnsi"/>
          <w:sz w:val="24"/>
          <w:szCs w:val="24"/>
        </w:rPr>
        <w:br/>
        <w:t>- Understand the impact of historical events on modern society.</w:t>
      </w:r>
      <w:r w:rsidRPr="002C2D36">
        <w:rPr>
          <w:rFonts w:asciiTheme="majorHAnsi" w:hAnsiTheme="majorHAnsi" w:cstheme="majorHAnsi"/>
          <w:sz w:val="24"/>
          <w:szCs w:val="24"/>
        </w:rPr>
        <w:br/>
        <w:t>- Develop empathy through exploring personal stories from the past.</w:t>
      </w:r>
      <w:r w:rsidRPr="002C2D36">
        <w:rPr>
          <w:rFonts w:asciiTheme="majorHAnsi" w:hAnsiTheme="majorHAnsi" w:cstheme="majorHAnsi"/>
          <w:sz w:val="24"/>
          <w:szCs w:val="24"/>
        </w:rPr>
        <w:br/>
        <w:t>- Use sources to ask and answer historical questions.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6FE0A770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Cultural Understanding</w:t>
      </w:r>
    </w:p>
    <w:p w14:paraId="18846C8D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Explore identity, belonging, and community.</w:t>
      </w:r>
      <w:r w:rsidRPr="002C2D36">
        <w:rPr>
          <w:rFonts w:asciiTheme="majorHAnsi" w:hAnsiTheme="majorHAnsi" w:cstheme="majorHAnsi"/>
          <w:sz w:val="24"/>
          <w:szCs w:val="24"/>
        </w:rPr>
        <w:br/>
        <w:t>- Learn about human rights and responsibilities.</w:t>
      </w:r>
      <w:r w:rsidRPr="002C2D36">
        <w:rPr>
          <w:rFonts w:asciiTheme="majorHAnsi" w:hAnsiTheme="majorHAnsi" w:cstheme="majorHAnsi"/>
          <w:sz w:val="24"/>
          <w:szCs w:val="24"/>
        </w:rPr>
        <w:br/>
        <w:t>- Understand the importance of tolerance and inclusion.</w:t>
      </w:r>
      <w:r w:rsidRPr="002C2D36">
        <w:rPr>
          <w:rFonts w:asciiTheme="majorHAnsi" w:hAnsiTheme="majorHAnsi" w:cstheme="majorHAnsi"/>
          <w:sz w:val="24"/>
          <w:szCs w:val="24"/>
        </w:rPr>
        <w:br/>
        <w:t>- Discuss current events in a safe and supportive environment.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2B451040" w14:textId="77777777" w:rsidR="006C32E7" w:rsidRPr="002C2D36" w:rsidRDefault="002C2D36">
      <w:pPr>
        <w:pStyle w:val="Heading2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Key Stage 4 (Ages 14–16)</w:t>
      </w:r>
    </w:p>
    <w:p w14:paraId="138D357A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Science</w:t>
      </w:r>
    </w:p>
    <w:p w14:paraId="2B495513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Apply scientific knowledge to real-life contexts (e.g., health, energy use).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genetics, evolution, and environmental sustainability.</w:t>
      </w:r>
      <w:r w:rsidRPr="002C2D36">
        <w:rPr>
          <w:rFonts w:asciiTheme="majorHAnsi" w:hAnsiTheme="majorHAnsi" w:cstheme="majorHAnsi"/>
          <w:sz w:val="24"/>
          <w:szCs w:val="24"/>
        </w:rPr>
        <w:br/>
        <w:t>- Develop skills in data collection, analysis, and presentation.</w:t>
      </w:r>
      <w:r w:rsidRPr="002C2D36">
        <w:rPr>
          <w:rFonts w:asciiTheme="majorHAnsi" w:hAnsiTheme="majorHAnsi" w:cstheme="majorHAnsi"/>
          <w:sz w:val="24"/>
          <w:szCs w:val="24"/>
        </w:rPr>
        <w:br/>
        <w:t>- Prepare for Entry Level or Functional Skills Science qualifications where appropriate.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375185E1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Geography</w:t>
      </w:r>
    </w:p>
    <w:p w14:paraId="4D89E99F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Investigate global interdependence (e.g., trade, migration, tourism).</w:t>
      </w:r>
      <w:r w:rsidRPr="002C2D36">
        <w:rPr>
          <w:rFonts w:asciiTheme="majorHAnsi" w:hAnsiTheme="majorHAnsi" w:cstheme="majorHAnsi"/>
          <w:sz w:val="24"/>
          <w:szCs w:val="24"/>
        </w:rPr>
        <w:br/>
        <w:t>- Study urbanisation, population growth, and resource management.</w:t>
      </w:r>
      <w:r w:rsidRPr="002C2D36">
        <w:rPr>
          <w:rFonts w:asciiTheme="majorHAnsi" w:hAnsiTheme="majorHAnsi" w:cstheme="majorHAnsi"/>
          <w:sz w:val="24"/>
          <w:szCs w:val="24"/>
        </w:rPr>
        <w:br/>
        <w:t>- Evaluate human impact on the environment and explore solutions.</w:t>
      </w:r>
      <w:r w:rsidRPr="002C2D36">
        <w:rPr>
          <w:rFonts w:asciiTheme="majorHAnsi" w:hAnsiTheme="majorHAnsi" w:cstheme="majorHAnsi"/>
          <w:sz w:val="24"/>
          <w:szCs w:val="24"/>
        </w:rPr>
        <w:br/>
        <w:t>- Use fieldwork and digital mapping to explore local and global issues.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3ED44D48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History</w:t>
      </w:r>
    </w:p>
    <w:p w14:paraId="71A598CC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Analyse key historical themes such as conflict, power, and social change.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lastRenderedPageBreak/>
        <w:t>- Explore 20th-century history including civil rights, world wars, and social reform.</w:t>
      </w:r>
      <w:r w:rsidRPr="002C2D36">
        <w:rPr>
          <w:rFonts w:asciiTheme="majorHAnsi" w:hAnsiTheme="majorHAnsi" w:cstheme="majorHAnsi"/>
          <w:sz w:val="24"/>
          <w:szCs w:val="24"/>
        </w:rPr>
        <w:br/>
        <w:t>- Develop critical thinking through evaluating sources and perspectives.</w:t>
      </w:r>
      <w:r w:rsidRPr="002C2D36">
        <w:rPr>
          <w:rFonts w:asciiTheme="majorHAnsi" w:hAnsiTheme="majorHAnsi" w:cstheme="majorHAnsi"/>
          <w:sz w:val="24"/>
          <w:szCs w:val="24"/>
        </w:rPr>
        <w:br/>
        <w:t>- Prepare for Entry Level or Functional Skills History qualifications where appropriate.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78E3BB8C" w14:textId="77777777" w:rsidR="006C32E7" w:rsidRPr="002C2D36" w:rsidRDefault="002C2D36">
      <w:pPr>
        <w:pStyle w:val="Heading3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>Cultural Understanding</w:t>
      </w:r>
    </w:p>
    <w:p w14:paraId="539EEA5C" w14:textId="77777777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>- Reflect on personal values and beliefs in relation to others.</w:t>
      </w:r>
      <w:r w:rsidRPr="002C2D36">
        <w:rPr>
          <w:rFonts w:asciiTheme="majorHAnsi" w:hAnsiTheme="majorHAnsi" w:cstheme="majorHAnsi"/>
          <w:sz w:val="24"/>
          <w:szCs w:val="24"/>
        </w:rPr>
        <w:br/>
        <w:t>- Explore global citizenship and ethical issues (e.g., poverty, justice).</w:t>
      </w:r>
      <w:r w:rsidRPr="002C2D36">
        <w:rPr>
          <w:rFonts w:asciiTheme="majorHAnsi" w:hAnsiTheme="majorHAnsi" w:cstheme="majorHAnsi"/>
          <w:sz w:val="24"/>
          <w:szCs w:val="24"/>
        </w:rPr>
        <w:br/>
        <w:t>- Engage in community projects or social action initiatives.</w:t>
      </w:r>
      <w:r w:rsidRPr="002C2D36">
        <w:rPr>
          <w:rFonts w:asciiTheme="majorHAnsi" w:hAnsiTheme="majorHAnsi" w:cstheme="majorHAnsi"/>
          <w:sz w:val="24"/>
          <w:szCs w:val="24"/>
        </w:rPr>
        <w:br/>
        <w:t>- Develop confidence in expressing opinions and respecting others’ views.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p w14:paraId="1291B90C" w14:textId="02238F77" w:rsidR="006C32E7" w:rsidRPr="002C2D36" w:rsidRDefault="002C2D36">
      <w:pPr>
        <w:pStyle w:val="Heading1"/>
        <w:rPr>
          <w:rFonts w:cstheme="majorHAnsi"/>
          <w:sz w:val="24"/>
          <w:szCs w:val="24"/>
        </w:rPr>
      </w:pPr>
      <w:r w:rsidRPr="002C2D36">
        <w:rPr>
          <w:rFonts w:cstheme="majorHAnsi"/>
          <w:sz w:val="24"/>
          <w:szCs w:val="24"/>
        </w:rPr>
        <w:t xml:space="preserve">Intended Impact </w:t>
      </w:r>
    </w:p>
    <w:p w14:paraId="7B74AADE" w14:textId="28BB373C" w:rsidR="006C32E7" w:rsidRPr="002C2D36" w:rsidRDefault="002C2D36">
      <w:pPr>
        <w:rPr>
          <w:rFonts w:asciiTheme="majorHAnsi" w:hAnsiTheme="majorHAnsi" w:cstheme="majorHAnsi"/>
          <w:sz w:val="24"/>
          <w:szCs w:val="24"/>
        </w:rPr>
      </w:pPr>
      <w:r w:rsidRPr="002C2D36">
        <w:rPr>
          <w:rFonts w:asciiTheme="majorHAnsi" w:hAnsiTheme="majorHAnsi" w:cstheme="majorHAnsi"/>
          <w:sz w:val="24"/>
          <w:szCs w:val="24"/>
        </w:rPr>
        <w:br/>
        <w:t xml:space="preserve">Our Understanding the World curriculum is designed to have a transformative impact on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 xml:space="preserve">s’ lives by equipping them with the knowledge, skills, and attitudes they need to thrive both within and beyond the classroom. Through a nurturing, inclusive, and experiential approach, we aim to ensure that all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s—regardless of their starting points—develop a deeper awareness of themselves, their communities, and the wider world.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 xml:space="preserve">The intended impact of our curriculum is that </w:t>
      </w:r>
      <w:r>
        <w:rPr>
          <w:rFonts w:asciiTheme="majorHAnsi" w:hAnsiTheme="majorHAnsi" w:cstheme="majorHAnsi"/>
          <w:sz w:val="24"/>
          <w:szCs w:val="24"/>
        </w:rPr>
        <w:t>learner</w:t>
      </w:r>
      <w:r w:rsidRPr="002C2D36">
        <w:rPr>
          <w:rFonts w:asciiTheme="majorHAnsi" w:hAnsiTheme="majorHAnsi" w:cstheme="majorHAnsi"/>
          <w:sz w:val="24"/>
          <w:szCs w:val="24"/>
        </w:rPr>
        <w:t>s will:</w:t>
      </w:r>
      <w:r w:rsidRPr="002C2D36">
        <w:rPr>
          <w:rFonts w:asciiTheme="majorHAnsi" w:hAnsiTheme="majorHAnsi" w:cstheme="majorHAnsi"/>
          <w:sz w:val="24"/>
          <w:szCs w:val="24"/>
        </w:rPr>
        <w:br/>
      </w:r>
      <w:r w:rsidRPr="002C2D36">
        <w:rPr>
          <w:rFonts w:asciiTheme="majorHAnsi" w:hAnsiTheme="majorHAnsi" w:cstheme="majorHAnsi"/>
          <w:sz w:val="24"/>
          <w:szCs w:val="24"/>
        </w:rPr>
        <w:br/>
        <w:t>- Develop a secure sense of identity and belonging, understanding their place in the world and how they can contribute positively to society.</w:t>
      </w:r>
      <w:r w:rsidRPr="002C2D36">
        <w:rPr>
          <w:rFonts w:asciiTheme="majorHAnsi" w:hAnsiTheme="majorHAnsi" w:cstheme="majorHAnsi"/>
          <w:sz w:val="24"/>
          <w:szCs w:val="24"/>
        </w:rPr>
        <w:br/>
        <w:t>- Gain essential knowledge and skills in science, geography, history, and cultural understanding, enabling them to access further learning, qualifications, and future opportunities.</w:t>
      </w:r>
      <w:r w:rsidRPr="002C2D36">
        <w:rPr>
          <w:rFonts w:asciiTheme="majorHAnsi" w:hAnsiTheme="majorHAnsi" w:cstheme="majorHAnsi"/>
          <w:sz w:val="24"/>
          <w:szCs w:val="24"/>
        </w:rPr>
        <w:br/>
        <w:t>- Demonstrate curiosity, confidence, and independence in exploring the world around them, asking questions, and making informed decisions.</w:t>
      </w:r>
      <w:r w:rsidRPr="002C2D36">
        <w:rPr>
          <w:rFonts w:asciiTheme="majorHAnsi" w:hAnsiTheme="majorHAnsi" w:cstheme="majorHAnsi"/>
          <w:sz w:val="24"/>
          <w:szCs w:val="24"/>
        </w:rPr>
        <w:br/>
        <w:t>- Show increased emotional literacy and empathy, using their understanding of people, places, and events to build respectful relationships and navigate social situations.</w:t>
      </w:r>
      <w:r w:rsidRPr="002C2D36">
        <w:rPr>
          <w:rFonts w:asciiTheme="majorHAnsi" w:hAnsiTheme="majorHAnsi" w:cstheme="majorHAnsi"/>
          <w:sz w:val="24"/>
          <w:szCs w:val="24"/>
        </w:rPr>
        <w:br/>
        <w:t>- Apply practical life skills such as environmental awareness, digital literacy, and critical thinking in real-world contexts, preparing them for adulthood and independent living.</w:t>
      </w:r>
      <w:r w:rsidRPr="002C2D36">
        <w:rPr>
          <w:rFonts w:asciiTheme="majorHAnsi" w:hAnsiTheme="majorHAnsi" w:cstheme="majorHAnsi"/>
          <w:sz w:val="24"/>
          <w:szCs w:val="24"/>
        </w:rPr>
        <w:br/>
        <w:t>- Engage meaningfully with current events and global issues, developing a sense of responsibility and active citizenship.</w:t>
      </w:r>
      <w:r w:rsidRPr="002C2D36">
        <w:rPr>
          <w:rFonts w:asciiTheme="majorHAnsi" w:hAnsiTheme="majorHAnsi" w:cstheme="majorHAnsi"/>
          <w:sz w:val="24"/>
          <w:szCs w:val="24"/>
        </w:rPr>
        <w:br/>
        <w:t>- Achieve personal progress and success, measured not only through academic outcomes but also through improved self-esteem, resilience, and readiness for life beyond school.</w:t>
      </w:r>
      <w:r w:rsidRPr="002C2D36">
        <w:rPr>
          <w:rFonts w:asciiTheme="majorHAnsi" w:hAnsiTheme="majorHAnsi" w:cstheme="majorHAnsi"/>
          <w:sz w:val="24"/>
          <w:szCs w:val="24"/>
        </w:rPr>
        <w:br/>
      </w:r>
    </w:p>
    <w:sectPr w:rsidR="006C32E7" w:rsidRPr="002C2D36" w:rsidSect="002C2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404318">
    <w:abstractNumId w:val="8"/>
  </w:num>
  <w:num w:numId="2" w16cid:durableId="144586504">
    <w:abstractNumId w:val="6"/>
  </w:num>
  <w:num w:numId="3" w16cid:durableId="18119864">
    <w:abstractNumId w:val="5"/>
  </w:num>
  <w:num w:numId="4" w16cid:durableId="928584098">
    <w:abstractNumId w:val="4"/>
  </w:num>
  <w:num w:numId="5" w16cid:durableId="394858616">
    <w:abstractNumId w:val="7"/>
  </w:num>
  <w:num w:numId="6" w16cid:durableId="658197109">
    <w:abstractNumId w:val="3"/>
  </w:num>
  <w:num w:numId="7" w16cid:durableId="1978560399">
    <w:abstractNumId w:val="2"/>
  </w:num>
  <w:num w:numId="8" w16cid:durableId="518206408">
    <w:abstractNumId w:val="1"/>
  </w:num>
  <w:num w:numId="9" w16cid:durableId="18531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0F4"/>
    <w:rsid w:val="0029639D"/>
    <w:rsid w:val="002C2D36"/>
    <w:rsid w:val="00326F90"/>
    <w:rsid w:val="006C32E7"/>
    <w:rsid w:val="00AA1D8D"/>
    <w:rsid w:val="00B47730"/>
    <w:rsid w:val="00BB3096"/>
    <w:rsid w:val="00CB0664"/>
    <w:rsid w:val="00E16616"/>
    <w:rsid w:val="00F10CF5"/>
    <w:rsid w:val="00F556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B28AF"/>
  <w14:defaultImageDpi w14:val="300"/>
  <w15:docId w15:val="{C6C7BCA7-4E75-4D8B-AA20-EDBC2D4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C2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e05cb4bb5438583c4d14d6f967c1b007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cec16dc0e485c1a10d03a51451503298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0AE3E-E76C-4571-AA7A-016E2370E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5307A-A024-49C9-853C-430D4567B2F3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AD5BA-8D89-40B5-8691-D7CDF5397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Taylor, Julia</cp:lastModifiedBy>
  <cp:revision>5</cp:revision>
  <dcterms:created xsi:type="dcterms:W3CDTF">2025-06-11T13:16:00Z</dcterms:created>
  <dcterms:modified xsi:type="dcterms:W3CDTF">2025-09-10T14:37:00Z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