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1C9791EE" w14:paraId="1620C76D" w14:textId="77777777">
        <w:tc>
          <w:tcPr>
            <w:tcW w:w="13948" w:type="dxa"/>
            <w:gridSpan w:val="2"/>
            <w:shd w:val="clear" w:color="auto" w:fill="FAE2D5" w:themeFill="accent2" w:themeFillTint="33"/>
            <w:tcMar/>
          </w:tcPr>
          <w:p w:rsidRPr="008A0B27" w:rsidR="00195A54" w:rsidRDefault="0080065B" w14:paraId="7F4BB30C" w14:textId="7EA724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 history of language</w:t>
            </w:r>
          </w:p>
        </w:tc>
      </w:tr>
      <w:tr w:rsidRPr="008A0B27" w:rsidR="00195A54" w:rsidTr="1C9791EE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00FA264C">
              <w:rPr>
                <w:rFonts w:ascii="Calibri" w:hAnsi="Calibri" w:cs="Calibri"/>
              </w:rPr>
              <w:t xml:space="preserve">Learners </w:t>
            </w:r>
            <w:r w:rsidR="00FA264C">
              <w:rPr>
                <w:rFonts w:ascii="Calibri" w:hAnsi="Calibri" w:cs="Calibri"/>
              </w:rPr>
              <w:t>will</w:t>
            </w:r>
            <w:r w:rsidR="00BA3DE1">
              <w:rPr>
                <w:rFonts w:ascii="Calibri" w:hAnsi="Calibri" w:cs="Calibri"/>
              </w:rPr>
              <w:t>:</w:t>
            </w:r>
          </w:p>
          <w:p w:rsidRPr="001C0310" w:rsidR="001C0310" w:rsidP="001C0310" w:rsidRDefault="001C0310" w14:paraId="225B92C6" w14:textId="466B383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 how </w:t>
            </w:r>
            <w:r w:rsidR="00095AF9">
              <w:rPr>
                <w:rFonts w:ascii="Calibri" w:hAnsi="Calibri" w:cs="Calibri"/>
              </w:rPr>
              <w:t xml:space="preserve">and why </w:t>
            </w:r>
            <w:r>
              <w:rPr>
                <w:rFonts w:ascii="Calibri" w:hAnsi="Calibri" w:cs="Calibri"/>
              </w:rPr>
              <w:t>language has changed (and continues to change)</w:t>
            </w:r>
            <w:r w:rsidR="00095AF9">
              <w:rPr>
                <w:rFonts w:ascii="Calibri" w:hAnsi="Calibri" w:cs="Calibri"/>
              </w:rPr>
              <w:t xml:space="preserve"> over time. </w:t>
            </w:r>
          </w:p>
          <w:p w:rsidR="005F02F1" w:rsidP="0080065B" w:rsidRDefault="00F44ED1" w14:paraId="2E4976C6" w14:textId="5C0A68F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 their speaking and listening skills through discussion, debate and presentation</w:t>
            </w:r>
            <w:r w:rsidR="00686B7E">
              <w:rPr>
                <w:rFonts w:ascii="Calibri" w:hAnsi="Calibri" w:cs="Calibri"/>
              </w:rPr>
              <w:t xml:space="preserve"> about language development over time</w:t>
            </w:r>
            <w:r>
              <w:rPr>
                <w:rFonts w:ascii="Calibri" w:hAnsi="Calibri" w:cs="Calibri"/>
              </w:rPr>
              <w:t xml:space="preserve">. </w:t>
            </w:r>
          </w:p>
          <w:p w:rsidRPr="001C0310" w:rsidR="000359BD" w:rsidP="001C0310" w:rsidRDefault="00F44ED1" w14:paraId="51AFD685" w14:textId="5F048CE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 and use specific language techniques</w:t>
            </w:r>
            <w:r w:rsidR="0084279B">
              <w:rPr>
                <w:rFonts w:ascii="Calibri" w:hAnsi="Calibri" w:cs="Calibri"/>
              </w:rPr>
              <w:t xml:space="preserve"> (blending, compounding, affixation</w:t>
            </w:r>
            <w:r w:rsidR="000359BD">
              <w:rPr>
                <w:rFonts w:ascii="Calibri" w:hAnsi="Calibri" w:cs="Calibri"/>
              </w:rPr>
              <w:t>, acronyms, initialisation)</w:t>
            </w:r>
            <w:r>
              <w:rPr>
                <w:rFonts w:ascii="Calibri" w:hAnsi="Calibri" w:cs="Calibri"/>
              </w:rPr>
              <w:t xml:space="preserve"> </w:t>
            </w:r>
            <w:r w:rsidR="000F4D3A">
              <w:rPr>
                <w:rFonts w:ascii="Calibri" w:hAnsi="Calibri" w:cs="Calibri"/>
              </w:rPr>
              <w:t xml:space="preserve">as well as persuasive techniques </w:t>
            </w:r>
            <w:r w:rsidR="00686B7E">
              <w:rPr>
                <w:rFonts w:ascii="Calibri" w:hAnsi="Calibri" w:cs="Calibri"/>
              </w:rPr>
              <w:t xml:space="preserve">in their own presentations. </w:t>
            </w:r>
          </w:p>
        </w:tc>
      </w:tr>
      <w:tr w:rsidRPr="008A0B27" w:rsidR="00C305AB" w:rsidTr="1C9791EE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:rsidR="00E01546" w:rsidP="0080065B" w:rsidRDefault="00CB02A3" w14:paraId="4D84D580" w14:textId="039FBA5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1C9791EE" w:rsidR="00CB02A3">
              <w:rPr>
                <w:rFonts w:ascii="Calibri" w:hAnsi="Calibri" w:cs="Calibri"/>
              </w:rPr>
              <w:t>Communication</w:t>
            </w:r>
            <w:r w:rsidRPr="1C9791EE" w:rsidR="6640DAD3">
              <w:rPr>
                <w:rFonts w:ascii="Calibri" w:hAnsi="Calibri" w:cs="Calibri"/>
              </w:rPr>
              <w:t xml:space="preserve">, </w:t>
            </w:r>
            <w:r w:rsidRPr="1C9791EE" w:rsidR="6640DAD3">
              <w:rPr>
                <w:rFonts w:ascii="Calibri" w:hAnsi="Calibri" w:cs="Calibri"/>
              </w:rPr>
              <w:t>l</w:t>
            </w:r>
            <w:r w:rsidRPr="1C9791EE" w:rsidR="00CB02A3">
              <w:rPr>
                <w:rFonts w:ascii="Calibri" w:hAnsi="Calibri" w:cs="Calibri"/>
              </w:rPr>
              <w:t>anguage</w:t>
            </w:r>
            <w:r w:rsidRPr="1C9791EE" w:rsidR="45398F1A">
              <w:rPr>
                <w:rFonts w:ascii="Calibri" w:hAnsi="Calibri" w:cs="Calibri"/>
              </w:rPr>
              <w:t xml:space="preserve"> and literacy</w:t>
            </w:r>
            <w:r w:rsidRPr="1C9791EE" w:rsidR="00CB02A3">
              <w:rPr>
                <w:rFonts w:ascii="Calibri" w:hAnsi="Calibri" w:cs="Calibri"/>
              </w:rPr>
              <w:t>: Discussion and presentations as outlined in the plan</w:t>
            </w:r>
            <w:r w:rsidRPr="1C9791EE" w:rsidR="0122EAA6">
              <w:rPr>
                <w:rFonts w:ascii="Calibri" w:hAnsi="Calibri" w:cs="Calibri"/>
              </w:rPr>
              <w:t xml:space="preserve">, focusing on developing confidence and resilience when approaching literacy tasks. </w:t>
            </w:r>
          </w:p>
          <w:p w:rsidR="00CB02A3" w:rsidP="0080065B" w:rsidRDefault="00084885" w14:paraId="4681DEB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PSED: Peer feedback and collaboration to develop empathy, respect, </w:t>
            </w:r>
            <w:r w:rsidR="00961E3E">
              <w:rPr>
                <w:rFonts w:ascii="Calibri" w:hAnsi="Calibri" w:cs="Calibri"/>
              </w:rPr>
              <w:t xml:space="preserve">turn-taking and </w:t>
            </w:r>
            <w:r w:rsidR="000E767A">
              <w:rPr>
                <w:rFonts w:ascii="Calibri" w:hAnsi="Calibri" w:cs="Calibri"/>
              </w:rPr>
              <w:t xml:space="preserve">shared success. </w:t>
            </w:r>
          </w:p>
          <w:p w:rsidR="00513176" w:rsidP="00513176" w:rsidRDefault="00784DED" w14:paraId="718361FD" w14:textId="6F7B0F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35CFECCF" w:rsidR="00513176">
              <w:rPr>
                <w:rFonts w:ascii="Calibri" w:hAnsi="Calibri" w:cs="Calibri"/>
              </w:rPr>
              <w:t>Physical development: Blackout poetry to develop fine motor skills.</w:t>
            </w:r>
            <w:r w:rsidRPr="35CFECCF" w:rsidR="00784DED">
              <w:rPr>
                <w:rFonts w:ascii="Calibri" w:hAnsi="Calibri" w:cs="Calibri"/>
              </w:rPr>
              <w:t xml:space="preserve"> </w:t>
            </w:r>
          </w:p>
          <w:p w:rsidR="00784DED" w:rsidP="00513176" w:rsidRDefault="00782FCD" w14:paraId="25012ACD" w14:textId="4DF8345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Mathematics: Compare data about word use and spot patterns in word formation e.g. affixation</w:t>
            </w:r>
            <w:r w:rsidR="004F44B4">
              <w:rPr>
                <w:rFonts w:ascii="Calibri" w:hAnsi="Calibri" w:cs="Calibri"/>
              </w:rPr>
              <w:t xml:space="preserve"> or acronym formation.</w:t>
            </w:r>
          </w:p>
          <w:p w:rsidR="00782FCD" w:rsidP="00513176" w:rsidRDefault="00342972" w14:paraId="3224F77E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Understanding the world: Understand how language has changed over time and how different areas of the world have influenced the English we speak today. </w:t>
            </w:r>
          </w:p>
          <w:p w:rsidRPr="00513176" w:rsidR="00342972" w:rsidP="00513176" w:rsidRDefault="00DD59EC" w14:paraId="4FB875D6" w14:textId="180E4E9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Expressive arts and design: Act out key Shakespearean insults. </w:t>
            </w:r>
          </w:p>
        </w:tc>
      </w:tr>
      <w:tr w:rsidRPr="008A0B27" w:rsidR="00195A54" w:rsidTr="1C9791EE" w14:paraId="4E7257A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1C9791EE" w14:paraId="06DADF0D" w14:textId="77777777">
        <w:tc>
          <w:tcPr>
            <w:tcW w:w="6974" w:type="dxa"/>
            <w:tcMar/>
          </w:tcPr>
          <w:p w:rsidR="00662D4D" w:rsidP="0080065B" w:rsidRDefault="00BD4C2F" w14:paraId="447F68B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E67AC0">
              <w:rPr>
                <w:rFonts w:ascii="Calibri" w:hAnsi="Calibri" w:cs="Calibri"/>
              </w:rPr>
              <w:t xml:space="preserve">explain how the English language has been influenced by different historical events over time. </w:t>
            </w:r>
          </w:p>
          <w:p w:rsidR="00E67AC0" w:rsidP="0080065B" w:rsidRDefault="002E4D50" w14:paraId="25C628F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explain how the meaning of words has changed over time. </w:t>
            </w:r>
          </w:p>
          <w:p w:rsidR="00A85A57" w:rsidP="0080065B" w:rsidRDefault="00A85A57" w14:paraId="6A3071AA" w14:textId="1E4C8CB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explain how Shakespeare created and used insults. </w:t>
            </w:r>
          </w:p>
          <w:p w:rsidR="002E4D50" w:rsidP="0080065B" w:rsidRDefault="002805D6" w14:paraId="16920CE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use specific language techniques to create a new word. </w:t>
            </w:r>
          </w:p>
          <w:p w:rsidR="002805D6" w:rsidP="0080065B" w:rsidRDefault="00530A47" w14:paraId="042708E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write a persuasive speech about my new word.</w:t>
            </w:r>
          </w:p>
          <w:p w:rsidRPr="00B6402B" w:rsidR="00530A47" w:rsidP="0080065B" w:rsidRDefault="00530A47" w14:paraId="13987915" w14:textId="56FB487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deliver </w:t>
            </w:r>
            <w:r w:rsidR="00AF779B">
              <w:rPr>
                <w:rFonts w:ascii="Calibri" w:hAnsi="Calibri" w:cs="Calibri"/>
              </w:rPr>
              <w:t xml:space="preserve">a speech about adding a new word to the dictionary with confidence. </w:t>
            </w:r>
          </w:p>
        </w:tc>
        <w:tc>
          <w:tcPr>
            <w:tcW w:w="6974" w:type="dxa"/>
            <w:tcMar/>
          </w:tcPr>
          <w:p w:rsidRPr="008A0B27" w:rsidR="00195A54" w:rsidRDefault="00095AF9" w14:paraId="5B69D9F1" w14:textId="5D34B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Learners will </w:t>
            </w:r>
            <w:r w:rsidR="00D030F5">
              <w:rPr>
                <w:rFonts w:ascii="Calibri" w:hAnsi="Calibri" w:cs="Calibri"/>
              </w:rPr>
              <w:t xml:space="preserve">understand how and why words have changed in meaning over time and how new words </w:t>
            </w:r>
            <w:r w:rsidR="00DA3A02">
              <w:rPr>
                <w:rFonts w:ascii="Calibri" w:hAnsi="Calibri" w:cs="Calibri"/>
              </w:rPr>
              <w:t xml:space="preserve">were (and </w:t>
            </w:r>
            <w:r w:rsidR="007E1BAF">
              <w:rPr>
                <w:rFonts w:ascii="Calibri" w:hAnsi="Calibri" w:cs="Calibri"/>
              </w:rPr>
              <w:t>continue to be</w:t>
            </w:r>
            <w:r w:rsidR="00DA3A02">
              <w:rPr>
                <w:rFonts w:ascii="Calibri" w:hAnsi="Calibri" w:cs="Calibri"/>
              </w:rPr>
              <w:t>)</w:t>
            </w:r>
            <w:r w:rsidR="00D030F5">
              <w:rPr>
                <w:rFonts w:ascii="Calibri" w:hAnsi="Calibri" w:cs="Calibri"/>
              </w:rPr>
              <w:t xml:space="preserve"> introduced </w:t>
            </w:r>
            <w:r w:rsidR="000563F8">
              <w:rPr>
                <w:rFonts w:ascii="Calibri" w:hAnsi="Calibri" w:cs="Calibri"/>
              </w:rPr>
              <w:t xml:space="preserve">into the English language. They will develop their oracy skills through class discussion, debates and </w:t>
            </w:r>
            <w:r w:rsidR="00DA3A02">
              <w:rPr>
                <w:rFonts w:ascii="Calibri" w:hAnsi="Calibri" w:cs="Calibri"/>
              </w:rPr>
              <w:t xml:space="preserve">through the </w:t>
            </w:r>
            <w:r w:rsidR="000563F8">
              <w:rPr>
                <w:rFonts w:ascii="Calibri" w:hAnsi="Calibri" w:cs="Calibri"/>
              </w:rPr>
              <w:t xml:space="preserve">creation and delivery of their own persuasive presentations. </w:t>
            </w:r>
            <w:r w:rsidR="000F4D3A">
              <w:rPr>
                <w:rFonts w:ascii="Calibri" w:hAnsi="Calibri" w:cs="Calibri"/>
              </w:rPr>
              <w:t xml:space="preserve">Learners will use persuasive techniques to make their case and </w:t>
            </w:r>
            <w:r w:rsidR="00DA3A02">
              <w:rPr>
                <w:rFonts w:ascii="Calibri" w:hAnsi="Calibri" w:cs="Calibri"/>
              </w:rPr>
              <w:t xml:space="preserve">develop their own word using language techniques learnt throughout the unit. </w:t>
            </w:r>
          </w:p>
        </w:tc>
      </w:tr>
      <w:tr w:rsidRPr="008A0B27" w:rsidR="00195A54" w:rsidTr="1C9791EE" w14:paraId="11B5495E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1C9791EE" w14:paraId="49B65D1F" w14:textId="77777777">
        <w:tc>
          <w:tcPr>
            <w:tcW w:w="6974" w:type="dxa"/>
            <w:tcMar/>
          </w:tcPr>
          <w:p w:rsidR="000116C6" w:rsidRDefault="007E1732" w14:paraId="506E33F8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Colonisation</w:t>
            </w:r>
          </w:p>
          <w:p w:rsidR="007E1732" w:rsidRDefault="007E1732" w14:paraId="632CA370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Adopt</w:t>
            </w:r>
          </w:p>
          <w:p w:rsidR="007E1732" w:rsidRDefault="008A7CF9" w14:paraId="475B89D8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Weakening</w:t>
            </w:r>
          </w:p>
          <w:p w:rsidR="008A7CF9" w:rsidRDefault="008A7CF9" w14:paraId="329AAE94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Intensification</w:t>
            </w:r>
          </w:p>
          <w:p w:rsidR="008A7CF9" w:rsidRDefault="00E00F2F" w14:paraId="283E2E8D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Amelioration</w:t>
            </w:r>
          </w:p>
          <w:p w:rsidR="00E00F2F" w:rsidRDefault="00E00F2F" w14:paraId="7D01D258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Pejoration</w:t>
            </w:r>
          </w:p>
          <w:p w:rsidR="00E00F2F" w:rsidRDefault="00E00F2F" w14:paraId="335DF16C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Superlative</w:t>
            </w:r>
          </w:p>
          <w:p w:rsidR="00E00F2F" w:rsidRDefault="008C092D" w14:paraId="40FE850C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Blending</w:t>
            </w:r>
          </w:p>
          <w:p w:rsidR="008C092D" w:rsidRDefault="008C092D" w14:paraId="0CD8910F" w14:textId="6B5561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</w:t>
            </w:r>
            <w:r w:rsidR="0062104A">
              <w:rPr>
                <w:rFonts w:ascii="Calibri" w:hAnsi="Calibri" w:cs="Calibri"/>
              </w:rPr>
              <w:t>unds</w:t>
            </w:r>
          </w:p>
          <w:p w:rsidR="008C092D" w:rsidRDefault="008C092D" w14:paraId="07BB205E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Affixation</w:t>
            </w:r>
          </w:p>
          <w:p w:rsidR="008C092D" w:rsidRDefault="0062104A" w14:paraId="68ED601C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Acronym</w:t>
            </w:r>
          </w:p>
          <w:p w:rsidR="0062104A" w:rsidRDefault="0062104A" w14:paraId="7E87222E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Initialism</w:t>
            </w:r>
          </w:p>
          <w:p w:rsidR="0062104A" w:rsidRDefault="009D0DE9" w14:paraId="3C110B92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Pace</w:t>
            </w:r>
          </w:p>
          <w:p w:rsidR="009D0DE9" w:rsidRDefault="009D0DE9" w14:paraId="4E4DD9CD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Emphasis</w:t>
            </w:r>
          </w:p>
          <w:p w:rsidR="009D0DE9" w:rsidRDefault="009D0DE9" w14:paraId="17687F11" w14:textId="7FB819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Sequenc</w:t>
            </w:r>
            <w:r w:rsidR="008866AE">
              <w:rPr>
                <w:rFonts w:ascii="Calibri" w:hAnsi="Calibri" w:cs="Calibri"/>
              </w:rPr>
              <w:t>ed</w:t>
            </w:r>
          </w:p>
          <w:p w:rsidR="009D0DE9" w:rsidRDefault="002851FF" w14:paraId="59642084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Persuasion</w:t>
            </w:r>
          </w:p>
          <w:p w:rsidR="002851FF" w:rsidRDefault="002851FF" w14:paraId="6059D26F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Anecdote</w:t>
            </w:r>
          </w:p>
          <w:p w:rsidR="002851FF" w:rsidRDefault="002851FF" w14:paraId="750CEAE9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Rhetorical question</w:t>
            </w:r>
          </w:p>
          <w:p w:rsidR="002851FF" w:rsidRDefault="00686B7E" w14:paraId="6C723190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Posture</w:t>
            </w:r>
          </w:p>
          <w:p w:rsidR="00686B7E" w:rsidRDefault="00686B7E" w14:paraId="5830C63D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Gesture</w:t>
            </w:r>
          </w:p>
          <w:p w:rsidR="00686B7E" w:rsidRDefault="00686B7E" w14:paraId="350BB235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Pitch</w:t>
            </w:r>
          </w:p>
          <w:p w:rsidRPr="008A0B27" w:rsidR="00686B7E" w:rsidRDefault="00686B7E" w14:paraId="1E0D00A8" w14:textId="115E64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</w:t>
            </w:r>
          </w:p>
        </w:tc>
        <w:tc>
          <w:tcPr>
            <w:tcW w:w="6974" w:type="dxa"/>
            <w:tcMar/>
          </w:tcPr>
          <w:p w:rsidR="008A0B27" w:rsidRDefault="00A85A57" w14:paraId="3D7133C3" w14:textId="2BEAF9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Shakespeare’s Romeo and Juliet – Act 1 Scene 1</w:t>
            </w:r>
          </w:p>
          <w:p w:rsidRPr="008A0B27" w:rsidR="008A0B27" w:rsidRDefault="008A0B27" w14:paraId="73DEE9A5" w14:textId="2DF647F9">
            <w:pPr>
              <w:rPr>
                <w:rFonts w:ascii="Calibri" w:hAnsi="Calibri" w:cs="Calibri"/>
              </w:rPr>
            </w:pPr>
          </w:p>
        </w:tc>
      </w:tr>
      <w:tr w:rsidRPr="008A0B27" w:rsidR="00195A54" w:rsidTr="1C9791EE" w14:paraId="52FDDB7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1C9791EE" w14:paraId="542ABD73" w14:textId="77777777">
        <w:tc>
          <w:tcPr>
            <w:tcW w:w="6974" w:type="dxa"/>
            <w:tcMar/>
          </w:tcPr>
          <w:p w:rsidR="00195A54" w:rsidP="1C9791EE" w:rsidRDefault="00095AF9" w14:paraId="4C0958D5" w14:textId="583E1EE8">
            <w:pPr>
              <w:rPr>
                <w:rFonts w:ascii="Calibri" w:hAnsi="Calibri" w:cs="Calibri"/>
              </w:rPr>
            </w:pPr>
            <w:r w:rsidRPr="1C9791EE" w:rsidR="12F72273">
              <w:rPr>
                <w:rFonts w:ascii="Calibri" w:hAnsi="Calibri" w:cs="Calibri"/>
              </w:rPr>
              <w:t>Learners may believe that</w:t>
            </w:r>
            <w:r w:rsidRPr="1C9791EE" w:rsidR="3DFC43DE">
              <w:rPr>
                <w:rFonts w:ascii="Calibri" w:hAnsi="Calibri" w:cs="Calibri"/>
              </w:rPr>
              <w:t xml:space="preserve"> language is static. They may think that</w:t>
            </w:r>
            <w:r w:rsidRPr="1C9791EE" w:rsidR="12F72273">
              <w:rPr>
                <w:rFonts w:ascii="Calibri" w:hAnsi="Calibri" w:cs="Calibri"/>
              </w:rPr>
              <w:t xml:space="preserve"> w</w:t>
            </w:r>
            <w:r w:rsidRPr="1C9791EE" w:rsidR="00095AF9">
              <w:rPr>
                <w:rFonts w:ascii="Calibri" w:hAnsi="Calibri" w:cs="Calibri"/>
              </w:rPr>
              <w:t>ords have</w:t>
            </w:r>
            <w:r w:rsidRPr="1C9791EE" w:rsidR="42203746">
              <w:rPr>
                <w:rFonts w:ascii="Calibri" w:hAnsi="Calibri" w:cs="Calibri"/>
              </w:rPr>
              <w:t xml:space="preserve"> one</w:t>
            </w:r>
            <w:r w:rsidRPr="1C9791EE" w:rsidR="00095AF9">
              <w:rPr>
                <w:rFonts w:ascii="Calibri" w:hAnsi="Calibri" w:cs="Calibri"/>
              </w:rPr>
              <w:t xml:space="preserve"> </w:t>
            </w:r>
            <w:r w:rsidRPr="1C9791EE" w:rsidR="4A429F7D">
              <w:rPr>
                <w:rFonts w:ascii="Calibri" w:hAnsi="Calibri" w:cs="Calibri"/>
              </w:rPr>
              <w:t>meaning</w:t>
            </w:r>
            <w:r w:rsidRPr="1C9791EE" w:rsidR="0079506D">
              <w:rPr>
                <w:rFonts w:ascii="Calibri" w:hAnsi="Calibri" w:cs="Calibri"/>
              </w:rPr>
              <w:t xml:space="preserve"> and this meaning does not change. </w:t>
            </w:r>
          </w:p>
          <w:p w:rsidR="00195A54" w:rsidP="1C9791EE" w:rsidRDefault="00095AF9" w14:paraId="2D9E1CF0" w14:textId="0021B06E">
            <w:pPr>
              <w:rPr>
                <w:rFonts w:ascii="Calibri" w:hAnsi="Calibri" w:cs="Calibri"/>
              </w:rPr>
            </w:pPr>
          </w:p>
          <w:p w:rsidR="00195A54" w:rsidP="0080065B" w:rsidRDefault="00095AF9" w14:paraId="6D508D82" w14:textId="25F2D115">
            <w:pPr>
              <w:rPr>
                <w:rFonts w:ascii="Calibri" w:hAnsi="Calibri" w:cs="Calibri"/>
              </w:rPr>
            </w:pPr>
            <w:r w:rsidRPr="1C9791EE" w:rsidR="5181826D">
              <w:rPr>
                <w:rFonts w:ascii="Calibri" w:hAnsi="Calibri" w:cs="Calibri"/>
              </w:rPr>
              <w:t>Learners may think that very f</w:t>
            </w:r>
            <w:r w:rsidRPr="1C9791EE" w:rsidR="0079506D">
              <w:rPr>
                <w:rFonts w:ascii="Calibri" w:hAnsi="Calibri" w:cs="Calibri"/>
              </w:rPr>
              <w:t>ew words</w:t>
            </w:r>
            <w:r w:rsidRPr="1C9791EE" w:rsidR="23FB287F">
              <w:rPr>
                <w:rFonts w:ascii="Calibri" w:hAnsi="Calibri" w:cs="Calibri"/>
              </w:rPr>
              <w:t xml:space="preserve"> (or no </w:t>
            </w:r>
            <w:r w:rsidRPr="1C9791EE" w:rsidR="23FB287F">
              <w:rPr>
                <w:rFonts w:ascii="Calibri" w:hAnsi="Calibri" w:cs="Calibri"/>
              </w:rPr>
              <w:t>new words</w:t>
            </w:r>
            <w:r w:rsidRPr="1C9791EE" w:rsidR="23FB287F">
              <w:rPr>
                <w:rFonts w:ascii="Calibri" w:hAnsi="Calibri" w:cs="Calibri"/>
              </w:rPr>
              <w:t>)</w:t>
            </w:r>
            <w:r w:rsidRPr="1C9791EE" w:rsidR="0079506D">
              <w:rPr>
                <w:rFonts w:ascii="Calibri" w:hAnsi="Calibri" w:cs="Calibri"/>
              </w:rPr>
              <w:t xml:space="preserve"> are added to the dictionary each year. </w:t>
            </w:r>
          </w:p>
          <w:p w:rsidR="1C9791EE" w:rsidP="1C9791EE" w:rsidRDefault="1C9791EE" w14:paraId="1B4657D3" w14:textId="59DB7851">
            <w:pPr>
              <w:rPr>
                <w:rFonts w:ascii="Calibri" w:hAnsi="Calibri" w:cs="Calibri"/>
              </w:rPr>
            </w:pPr>
          </w:p>
          <w:p w:rsidR="05BCE4E3" w:rsidP="1C9791EE" w:rsidRDefault="05BCE4E3" w14:paraId="26100A4A" w14:textId="114BD6E5">
            <w:pPr>
              <w:rPr>
                <w:rFonts w:ascii="Calibri" w:hAnsi="Calibri" w:cs="Calibri"/>
              </w:rPr>
            </w:pPr>
            <w:r w:rsidRPr="1C9791EE" w:rsidR="05BCE4E3">
              <w:rPr>
                <w:rFonts w:ascii="Calibri" w:hAnsi="Calibri" w:cs="Calibri"/>
              </w:rPr>
              <w:t xml:space="preserve">Learners may think </w:t>
            </w:r>
            <w:r w:rsidRPr="1C9791EE" w:rsidR="05BCE4E3">
              <w:rPr>
                <w:rFonts w:ascii="Calibri" w:hAnsi="Calibri" w:cs="Calibri"/>
              </w:rPr>
              <w:t>new words</w:t>
            </w:r>
            <w:r w:rsidRPr="1C9791EE" w:rsidR="05BCE4E3">
              <w:rPr>
                <w:rFonts w:ascii="Calibri" w:hAnsi="Calibri" w:cs="Calibri"/>
              </w:rPr>
              <w:t xml:space="preserve"> come only from slang and pop culture and not recognise historical, </w:t>
            </w:r>
            <w:r w:rsidRPr="1C9791EE" w:rsidR="05BCE4E3">
              <w:rPr>
                <w:rFonts w:ascii="Calibri" w:hAnsi="Calibri" w:cs="Calibri"/>
              </w:rPr>
              <w:t>scientific</w:t>
            </w:r>
            <w:r w:rsidRPr="1C9791EE" w:rsidR="05BCE4E3">
              <w:rPr>
                <w:rFonts w:ascii="Calibri" w:hAnsi="Calibri" w:cs="Calibri"/>
              </w:rPr>
              <w:t xml:space="preserve"> or technolog</w:t>
            </w:r>
            <w:r w:rsidRPr="1C9791EE" w:rsidR="449691D5">
              <w:rPr>
                <w:rFonts w:ascii="Calibri" w:hAnsi="Calibri" w:cs="Calibri"/>
              </w:rPr>
              <w:t xml:space="preserve">ical contributions to vocabulary development. </w:t>
            </w:r>
          </w:p>
          <w:p w:rsidR="1C9791EE" w:rsidP="1C9791EE" w:rsidRDefault="1C9791EE" w14:paraId="5815ACBF" w14:textId="39DAE60B">
            <w:pPr>
              <w:rPr>
                <w:rFonts w:ascii="Calibri" w:hAnsi="Calibri" w:cs="Calibri"/>
              </w:rPr>
            </w:pPr>
          </w:p>
          <w:p w:rsidR="449691D5" w:rsidP="1C9791EE" w:rsidRDefault="449691D5" w14:paraId="360EACDB" w14:textId="4C03977D">
            <w:pPr>
              <w:rPr>
                <w:rFonts w:ascii="Calibri" w:hAnsi="Calibri" w:cs="Calibri"/>
              </w:rPr>
            </w:pPr>
            <w:r w:rsidRPr="1C9791EE" w:rsidR="449691D5">
              <w:rPr>
                <w:rFonts w:ascii="Calibri" w:hAnsi="Calibri" w:cs="Calibri"/>
              </w:rPr>
              <w:t xml:space="preserve">Learners may think that acronyms and initialisms are the same thing. </w:t>
            </w:r>
          </w:p>
          <w:p w:rsidR="72CCD451" w:rsidRDefault="72CCD451" w14:paraId="20E3C04C" w14:textId="4C453904">
            <w:r w:rsidRPr="1C9791EE" w:rsidR="72CCD45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Some learners may not fully grasp how colonial history shaped English vocabulary through cultural exchange and dominance.</w:t>
            </w:r>
          </w:p>
          <w:p w:rsidR="1C9791EE" w:rsidP="1C9791EE" w:rsidRDefault="1C9791EE" w14:paraId="4CD99827" w14:textId="0FF8559A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72CCD451" w:rsidP="1C9791EE" w:rsidRDefault="72CCD451" w14:paraId="450C1F9D" w14:textId="28505C29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C9791EE" w:rsidR="72CCD45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may dismiss Shakespearean insults or expressions as meaningless instead of seeing them as linguistic innovations or windows into historical linguistics.</w:t>
            </w:r>
          </w:p>
          <w:p w:rsidR="1C9791EE" w:rsidP="1C9791EE" w:rsidRDefault="1C9791EE" w14:paraId="3EEB138C" w14:textId="7BD28394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602A37B3" w:rsidRDefault="602A37B3" w14:paraId="6081D602" w14:textId="6A017151">
            <w:r w:rsidRPr="1C9791EE" w:rsidR="602A37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Without a foundation in respectful collaboration, learners may resist or misinterpret peer review as personal judgement.</w:t>
            </w:r>
          </w:p>
          <w:p w:rsidR="1C9791EE" w:rsidP="1C9791EE" w:rsidRDefault="1C9791EE" w14:paraId="44B1B755" w14:textId="53869CEB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602A37B3" w:rsidP="1C9791EE" w:rsidRDefault="602A37B3" w14:paraId="5B0E8D60" w14:textId="650A0C30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C9791EE" w:rsidR="602A37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may think that delivery matters less than content. They might underestimate posture, pace, gesture, and confidence in delivering their persuasive speech about a new word.</w:t>
            </w:r>
          </w:p>
          <w:p w:rsidR="05BCE4E3" w:rsidP="1C9791EE" w:rsidRDefault="05BCE4E3" w14:paraId="5A66C5F2" w14:textId="45472844">
            <w:pPr>
              <w:rPr>
                <w:rFonts w:ascii="Calibri" w:hAnsi="Calibri" w:cs="Calibri"/>
              </w:rPr>
            </w:pPr>
            <w:r w:rsidRPr="1C9791EE" w:rsidR="05BCE4E3">
              <w:rPr>
                <w:rFonts w:ascii="Calibri" w:hAnsi="Calibri" w:cs="Calibri"/>
              </w:rPr>
              <w:t xml:space="preserve"> </w:t>
            </w:r>
          </w:p>
          <w:p w:rsidRPr="008A0B27" w:rsidR="0079506D" w:rsidP="0080065B" w:rsidRDefault="0079506D" w14:paraId="299CC210" w14:textId="01DE3788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8A0B27" w:rsidRDefault="007E1BAF" w14:paraId="3DFB2C9A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Science </w:t>
            </w:r>
            <w:r w:rsidR="00932800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932800">
              <w:rPr>
                <w:rFonts w:ascii="Calibri" w:hAnsi="Calibri" w:cs="Calibri"/>
              </w:rPr>
              <w:t>development of key scientific vocabulary</w:t>
            </w:r>
          </w:p>
          <w:p w:rsidRPr="008A0B27" w:rsidR="00932800" w:rsidRDefault="00932800" w14:paraId="7DCD9DC6" w14:textId="71CAD6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Computing – development of key computing vocabulary</w:t>
            </w: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F161D7" w:rsidP="00F161D7" w:rsidRDefault="00195A54" w14:paraId="5FBCC942" w14:textId="4C0F7F99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="00F161D7">
      <w:rPr>
        <w:rFonts w:ascii="Calibri" w:hAnsi="Calibri" w:cs="Calibri"/>
      </w:rPr>
      <w:t>9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1: </w:t>
    </w:r>
    <w:r w:rsidR="0080065B">
      <w:rPr>
        <w:rFonts w:ascii="Calibri" w:hAnsi="Calibri" w:cs="Calibri"/>
      </w:rPr>
      <w:t>A h</w:t>
    </w:r>
    <w:r w:rsidR="00F161D7">
      <w:rPr>
        <w:rFonts w:ascii="Calibri" w:hAnsi="Calibri" w:cs="Calibri"/>
      </w:rPr>
      <w:t>istory of language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20219"/>
    <w:rsid w:val="0015119A"/>
    <w:rsid w:val="0018518C"/>
    <w:rsid w:val="00195A54"/>
    <w:rsid w:val="001B0316"/>
    <w:rsid w:val="001C0310"/>
    <w:rsid w:val="001E2CAF"/>
    <w:rsid w:val="00224017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A6722"/>
    <w:rsid w:val="003B0957"/>
    <w:rsid w:val="003C6DC2"/>
    <w:rsid w:val="00417AE4"/>
    <w:rsid w:val="00434841"/>
    <w:rsid w:val="0044344E"/>
    <w:rsid w:val="00466BC5"/>
    <w:rsid w:val="00494F67"/>
    <w:rsid w:val="004B14C2"/>
    <w:rsid w:val="004E21CE"/>
    <w:rsid w:val="004F44B4"/>
    <w:rsid w:val="00513176"/>
    <w:rsid w:val="00530A47"/>
    <w:rsid w:val="00546298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20CB9"/>
    <w:rsid w:val="0062104A"/>
    <w:rsid w:val="00631639"/>
    <w:rsid w:val="00662D4D"/>
    <w:rsid w:val="00670840"/>
    <w:rsid w:val="00686B7E"/>
    <w:rsid w:val="006B0CD6"/>
    <w:rsid w:val="00722634"/>
    <w:rsid w:val="00782FCD"/>
    <w:rsid w:val="00784DED"/>
    <w:rsid w:val="00790EE5"/>
    <w:rsid w:val="0079506D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74255"/>
    <w:rsid w:val="00882A95"/>
    <w:rsid w:val="0088661D"/>
    <w:rsid w:val="008866AE"/>
    <w:rsid w:val="008A0B27"/>
    <w:rsid w:val="008A190B"/>
    <w:rsid w:val="008A7CF9"/>
    <w:rsid w:val="008B0BA8"/>
    <w:rsid w:val="008C092D"/>
    <w:rsid w:val="008D45BB"/>
    <w:rsid w:val="008D66CC"/>
    <w:rsid w:val="00905EEB"/>
    <w:rsid w:val="00932800"/>
    <w:rsid w:val="009405AC"/>
    <w:rsid w:val="00953089"/>
    <w:rsid w:val="00961E3E"/>
    <w:rsid w:val="00986DA9"/>
    <w:rsid w:val="00992AE8"/>
    <w:rsid w:val="009D0DE9"/>
    <w:rsid w:val="009E4ACB"/>
    <w:rsid w:val="00A50E25"/>
    <w:rsid w:val="00A549E5"/>
    <w:rsid w:val="00A55F57"/>
    <w:rsid w:val="00A811BE"/>
    <w:rsid w:val="00A85A57"/>
    <w:rsid w:val="00A87D9A"/>
    <w:rsid w:val="00AD6CCB"/>
    <w:rsid w:val="00AD6CF3"/>
    <w:rsid w:val="00AE1AA8"/>
    <w:rsid w:val="00AF779B"/>
    <w:rsid w:val="00B00E2B"/>
    <w:rsid w:val="00B6402B"/>
    <w:rsid w:val="00BA3DE1"/>
    <w:rsid w:val="00BB21E9"/>
    <w:rsid w:val="00BC559E"/>
    <w:rsid w:val="00BC5CC3"/>
    <w:rsid w:val="00BD4C2F"/>
    <w:rsid w:val="00C25BBD"/>
    <w:rsid w:val="00C305AB"/>
    <w:rsid w:val="00C37469"/>
    <w:rsid w:val="00C631DA"/>
    <w:rsid w:val="00C87E9C"/>
    <w:rsid w:val="00C94B2E"/>
    <w:rsid w:val="00CA4BC9"/>
    <w:rsid w:val="00CB02A3"/>
    <w:rsid w:val="00CC2038"/>
    <w:rsid w:val="00CC5734"/>
    <w:rsid w:val="00CE7F62"/>
    <w:rsid w:val="00D030F5"/>
    <w:rsid w:val="00D132FD"/>
    <w:rsid w:val="00D37A9D"/>
    <w:rsid w:val="00D42F1D"/>
    <w:rsid w:val="00D862A9"/>
    <w:rsid w:val="00DA22FD"/>
    <w:rsid w:val="00DA3A02"/>
    <w:rsid w:val="00DA4336"/>
    <w:rsid w:val="00DC0619"/>
    <w:rsid w:val="00DD1E25"/>
    <w:rsid w:val="00DD59EC"/>
    <w:rsid w:val="00DF460C"/>
    <w:rsid w:val="00E00F2F"/>
    <w:rsid w:val="00E01546"/>
    <w:rsid w:val="00E10F4A"/>
    <w:rsid w:val="00E46B4E"/>
    <w:rsid w:val="00E67AC0"/>
    <w:rsid w:val="00E8130A"/>
    <w:rsid w:val="00EA7126"/>
    <w:rsid w:val="00EC3CA9"/>
    <w:rsid w:val="00ED62AE"/>
    <w:rsid w:val="00EF13D7"/>
    <w:rsid w:val="00F02685"/>
    <w:rsid w:val="00F1129E"/>
    <w:rsid w:val="00F161D7"/>
    <w:rsid w:val="00F44ED1"/>
    <w:rsid w:val="00F671E2"/>
    <w:rsid w:val="00F83601"/>
    <w:rsid w:val="00FA264C"/>
    <w:rsid w:val="00FC4760"/>
    <w:rsid w:val="00FE45B4"/>
    <w:rsid w:val="0122EAA6"/>
    <w:rsid w:val="052906D0"/>
    <w:rsid w:val="05BCE4E3"/>
    <w:rsid w:val="0655BD7A"/>
    <w:rsid w:val="0727B2A4"/>
    <w:rsid w:val="07CDD28E"/>
    <w:rsid w:val="0FF7ABC1"/>
    <w:rsid w:val="12F72273"/>
    <w:rsid w:val="194FC44D"/>
    <w:rsid w:val="1C9791EE"/>
    <w:rsid w:val="1CE3DEB1"/>
    <w:rsid w:val="1D1D6492"/>
    <w:rsid w:val="23FB287F"/>
    <w:rsid w:val="257F0161"/>
    <w:rsid w:val="28749324"/>
    <w:rsid w:val="2C6FCA33"/>
    <w:rsid w:val="35CFECCF"/>
    <w:rsid w:val="37BAE3D0"/>
    <w:rsid w:val="3D8BCF7A"/>
    <w:rsid w:val="3DFC43DE"/>
    <w:rsid w:val="40EDD85B"/>
    <w:rsid w:val="42203746"/>
    <w:rsid w:val="449691D5"/>
    <w:rsid w:val="45398F1A"/>
    <w:rsid w:val="456C0B7C"/>
    <w:rsid w:val="4A429F7D"/>
    <w:rsid w:val="4FC573F0"/>
    <w:rsid w:val="5181826D"/>
    <w:rsid w:val="53C9923A"/>
    <w:rsid w:val="5741D4B2"/>
    <w:rsid w:val="596AB4E9"/>
    <w:rsid w:val="5D5A5C21"/>
    <w:rsid w:val="602A37B3"/>
    <w:rsid w:val="614FD3BF"/>
    <w:rsid w:val="661685FD"/>
    <w:rsid w:val="6640DAD3"/>
    <w:rsid w:val="69697F6E"/>
    <w:rsid w:val="6A418100"/>
    <w:rsid w:val="6BC16AB7"/>
    <w:rsid w:val="72344EAA"/>
    <w:rsid w:val="72CCD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90C61-E93C-4801-9903-47B3B420B77A}"/>
</file>

<file path=customXml/itemProps2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124</cp:revision>
  <dcterms:created xsi:type="dcterms:W3CDTF">2025-06-18T15:37:00Z</dcterms:created>
  <dcterms:modified xsi:type="dcterms:W3CDTF">2025-07-22T19:54:54Z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